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BCA" w:rsidRPr="006B4C65" w:rsidRDefault="00142BCA" w:rsidP="002E309F">
      <w:pPr>
        <w:spacing w:after="120"/>
        <w:jc w:val="both"/>
        <w:rPr>
          <w:rFonts w:ascii="Dubai" w:hAnsi="Dubai" w:cs="Dubai"/>
          <w:b/>
          <w:bCs/>
          <w:sz w:val="28"/>
          <w:szCs w:val="28"/>
        </w:rPr>
      </w:pPr>
    </w:p>
    <w:p w:rsidR="00225B4A" w:rsidRDefault="00C809B3" w:rsidP="00B400AB">
      <w:pPr>
        <w:bidi/>
        <w:spacing w:after="120"/>
        <w:jc w:val="center"/>
        <w:rPr>
          <w:rFonts w:ascii="Dubai" w:hAnsi="Dubai" w:cs="Dubai"/>
          <w:b/>
          <w:bCs/>
          <w:rtl/>
          <w:lang w:bidi="ar-AE"/>
        </w:rPr>
      </w:pPr>
      <w:r w:rsidRPr="00B400AB">
        <w:rPr>
          <w:rFonts w:ascii="Dubai" w:hAnsi="Dubai" w:cs="Dubai" w:hint="cs"/>
          <w:b/>
          <w:bCs/>
          <w:rtl/>
          <w:lang w:bidi="ar-AE"/>
        </w:rPr>
        <w:t xml:space="preserve">عقارات جميرا للجولف تفوز </w:t>
      </w:r>
      <w:r w:rsidR="00225B4A" w:rsidRPr="00B400AB">
        <w:rPr>
          <w:rFonts w:ascii="Dubai" w:hAnsi="Dubai" w:cs="Dubai" w:hint="cs"/>
          <w:b/>
          <w:bCs/>
          <w:rtl/>
          <w:lang w:bidi="ar-AE"/>
        </w:rPr>
        <w:t xml:space="preserve"> بالجائزة العالمية للعقارات عن فئة </w:t>
      </w:r>
      <w:r w:rsidR="00F04770" w:rsidRPr="00F04770">
        <w:rPr>
          <w:rFonts w:ascii="Dubai" w:hAnsi="Dubai" w:cs="Dubai" w:hint="cs"/>
          <w:b/>
          <w:bCs/>
          <w:rtl/>
          <w:lang w:bidi="ar-AE"/>
        </w:rPr>
        <w:t>أفضل تسويق مبتكر للمشاريع</w:t>
      </w:r>
      <w:r w:rsidR="00B42AEA">
        <w:rPr>
          <w:rFonts w:ascii="Dubai" w:hAnsi="Dubai" w:cs="Dubai"/>
          <w:b/>
          <w:bCs/>
          <w:lang w:bidi="ar-AE"/>
        </w:rPr>
        <w:t xml:space="preserve"> </w:t>
      </w:r>
      <w:r w:rsidR="00B42AEA">
        <w:rPr>
          <w:rFonts w:ascii="Dubai" w:hAnsi="Dubai" w:cs="Dubai" w:hint="cs"/>
          <w:b/>
          <w:bCs/>
          <w:rtl/>
          <w:lang w:bidi="ar-AE"/>
        </w:rPr>
        <w:t xml:space="preserve">عالمياً </w:t>
      </w:r>
    </w:p>
    <w:p w:rsidR="00B400AB" w:rsidRPr="00B400AB" w:rsidRDefault="00B400AB" w:rsidP="00B400AB">
      <w:pPr>
        <w:bidi/>
        <w:spacing w:after="120"/>
        <w:jc w:val="center"/>
        <w:rPr>
          <w:rFonts w:ascii="Dubai" w:hAnsi="Dubai" w:cs="Dubai"/>
          <w:b/>
          <w:bCs/>
          <w:rtl/>
          <w:lang w:bidi="ar-AE"/>
        </w:rPr>
      </w:pPr>
    </w:p>
    <w:p w:rsidR="00225B4A" w:rsidRPr="00B400AB" w:rsidRDefault="00225B4A" w:rsidP="00B400AB">
      <w:pPr>
        <w:bidi/>
        <w:spacing w:after="120"/>
        <w:jc w:val="both"/>
        <w:rPr>
          <w:rFonts w:ascii="Dubai" w:hAnsi="Dubai" w:cs="Dubai"/>
          <w:rtl/>
        </w:rPr>
      </w:pPr>
      <w:r w:rsidRPr="00B400AB">
        <w:rPr>
          <w:rFonts w:ascii="Dubai" w:hAnsi="Dubai" w:cs="Dubai" w:hint="cs"/>
          <w:b/>
          <w:bCs/>
          <w:rtl/>
        </w:rPr>
        <w:t xml:space="preserve">دبي، الإمارات العربية المتحدة، </w:t>
      </w:r>
      <w:r w:rsidR="00BE0C53">
        <w:rPr>
          <w:rFonts w:ascii="Dubai" w:hAnsi="Dubai" w:cs="Dubai"/>
          <w:b/>
          <w:bCs/>
        </w:rPr>
        <w:t>10</w:t>
      </w:r>
      <w:bookmarkStart w:id="0" w:name="_GoBack"/>
      <w:bookmarkEnd w:id="0"/>
      <w:r w:rsidRPr="00B400AB">
        <w:rPr>
          <w:rFonts w:ascii="Dubai" w:hAnsi="Dubai" w:cs="Dubai" w:hint="cs"/>
          <w:b/>
          <w:bCs/>
          <w:rtl/>
        </w:rPr>
        <w:t xml:space="preserve"> ديسمبر 2017</w:t>
      </w:r>
      <w:r w:rsidRPr="00B400AB">
        <w:rPr>
          <w:rFonts w:ascii="Dubai" w:hAnsi="Dubai" w:cs="Dubai" w:hint="cs"/>
          <w:rtl/>
        </w:rPr>
        <w:t xml:space="preserve"> </w:t>
      </w:r>
      <w:r w:rsidR="004A1B70" w:rsidRPr="00B400AB">
        <w:rPr>
          <w:rFonts w:ascii="Dubai" w:hAnsi="Dubai" w:cs="Dubai"/>
          <w:rtl/>
        </w:rPr>
        <w:t>–</w:t>
      </w:r>
      <w:r w:rsidRPr="00B400AB">
        <w:rPr>
          <w:rFonts w:ascii="Dubai" w:hAnsi="Dubai" w:cs="Dubai" w:hint="cs"/>
          <w:rtl/>
        </w:rPr>
        <w:t xml:space="preserve"> </w:t>
      </w:r>
      <w:r w:rsidR="004A1B70" w:rsidRPr="00B400AB">
        <w:rPr>
          <w:rFonts w:ascii="Dubai" w:hAnsi="Dubai" w:cs="Dubai" w:hint="cs"/>
          <w:rtl/>
        </w:rPr>
        <w:t xml:space="preserve">أعلنت عقارات جميرا للجولف، </w:t>
      </w:r>
      <w:r w:rsidR="004A1B70" w:rsidRPr="00B400AB">
        <w:rPr>
          <w:rFonts w:ascii="Dubai" w:hAnsi="Dubai" w:cs="Dubai"/>
          <w:rtl/>
        </w:rPr>
        <w:t>وجهة الجولف العالمية المستوى والتي تقوم بتطوير مجمعات ومرافق ترفيهية راقية في وسط ملعبين مؤهلين للبطولات العالمية،</w:t>
      </w:r>
      <w:r w:rsidR="004D64B0" w:rsidRPr="00B400AB">
        <w:rPr>
          <w:rFonts w:ascii="Dubai" w:hAnsi="Dubai" w:cs="Dubai" w:hint="cs"/>
          <w:rtl/>
        </w:rPr>
        <w:t xml:space="preserve"> عن فوزها بالجائزة العالمية للعقارات ضمن فئة </w:t>
      </w:r>
      <w:r w:rsidR="00EC169C" w:rsidRPr="00EC169C">
        <w:rPr>
          <w:rFonts w:ascii="Dubai" w:hAnsi="Dubai" w:cs="Dubai" w:hint="cs"/>
          <w:rtl/>
        </w:rPr>
        <w:t>"أفضل تسويق مبتكر للمشاريع</w:t>
      </w:r>
      <w:r w:rsidR="004D64B0" w:rsidRPr="00B400AB">
        <w:rPr>
          <w:rFonts w:ascii="Dubai" w:hAnsi="Dubai" w:cs="Dubai" w:hint="cs"/>
          <w:rtl/>
        </w:rPr>
        <w:t xml:space="preserve"> </w:t>
      </w:r>
      <w:r w:rsidR="00B42AEA">
        <w:rPr>
          <w:rFonts w:ascii="Dubai" w:hAnsi="Dubai" w:cs="Dubai" w:hint="cs"/>
          <w:rtl/>
        </w:rPr>
        <w:t>عالمياً</w:t>
      </w:r>
      <w:r w:rsidR="00EC169C">
        <w:rPr>
          <w:rFonts w:ascii="Dubai" w:hAnsi="Dubai" w:cs="Dubai" w:hint="cs"/>
          <w:rtl/>
        </w:rPr>
        <w:t>"</w:t>
      </w:r>
      <w:r w:rsidR="004D64B0" w:rsidRPr="00B400AB">
        <w:rPr>
          <w:rFonts w:ascii="Dubai" w:hAnsi="Dubai" w:cs="Dubai" w:hint="cs"/>
          <w:rtl/>
        </w:rPr>
        <w:t xml:space="preserve">، ويأتي هذا التكريم احتفاءً بالإنجازات </w:t>
      </w:r>
      <w:r w:rsidR="005D7521" w:rsidRPr="00B400AB">
        <w:rPr>
          <w:rFonts w:ascii="Dubai" w:hAnsi="Dubai" w:cs="Dubai" w:hint="cs"/>
          <w:rtl/>
        </w:rPr>
        <w:t>ال</w:t>
      </w:r>
      <w:r w:rsidR="000A54E3" w:rsidRPr="00B400AB">
        <w:rPr>
          <w:rFonts w:ascii="Dubai" w:hAnsi="Dubai" w:cs="Dubai" w:hint="cs"/>
          <w:rtl/>
        </w:rPr>
        <w:t>مميزة التي حققت</w:t>
      </w:r>
      <w:r w:rsidR="00FF3A60" w:rsidRPr="00B400AB">
        <w:rPr>
          <w:rFonts w:ascii="Dubai" w:hAnsi="Dubai" w:cs="Dubai" w:hint="cs"/>
          <w:rtl/>
        </w:rPr>
        <w:t xml:space="preserve">ها عقارات جميرا للجولف خلال هذا العام. وتسلمت سوزان أبو عيد، رئيسة التسويق المؤسسي، الجائزة خلال حفل عشاء في لندن. </w:t>
      </w:r>
    </w:p>
    <w:p w:rsidR="004416D1" w:rsidRPr="00B400AB" w:rsidRDefault="00F04770" w:rsidP="00B400AB">
      <w:pPr>
        <w:bidi/>
        <w:spacing w:after="120" w:line="259" w:lineRule="auto"/>
        <w:jc w:val="both"/>
        <w:rPr>
          <w:rFonts w:ascii="Dubai" w:hAnsi="Dubai" w:cs="Dubai"/>
        </w:rPr>
      </w:pPr>
      <w:r>
        <w:rPr>
          <w:rFonts w:ascii="Dubai" w:hAnsi="Dubai" w:cs="Dubai" w:hint="cs"/>
          <w:rtl/>
        </w:rPr>
        <w:t>و</w:t>
      </w:r>
      <w:r w:rsidR="00CE1D1F" w:rsidRPr="00B400AB">
        <w:rPr>
          <w:rFonts w:ascii="Dubai" w:hAnsi="Dubai" w:cs="Dubai" w:hint="cs"/>
          <w:rtl/>
        </w:rPr>
        <w:t xml:space="preserve">قد أثبتت عقارات جميرا للجولف تميزها في مجال التسويق لمنتجاتها العقارية على مدار العام، وجاءت هذه الجائزة تقديراً لجهود عقارات جميرا للجولف في الترويج للمشاريع الفاخرة للإسكان المتوسط. حيث حققت نتائج لافتة من خلال حملتها التسويقية المتكاملة لمشروع الأندلس، </w:t>
      </w:r>
      <w:r w:rsidR="004416D1" w:rsidRPr="00B400AB">
        <w:rPr>
          <w:rFonts w:ascii="Dubai" w:hAnsi="Dubai" w:cs="Dubai" w:hint="cs"/>
          <w:rtl/>
        </w:rPr>
        <w:t>و</w:t>
      </w:r>
      <w:r w:rsidR="004416D1" w:rsidRPr="00B400AB">
        <w:rPr>
          <w:rFonts w:ascii="Dubai" w:hAnsi="Dubai" w:cs="Dubai"/>
          <w:rtl/>
        </w:rPr>
        <w:t>بيع</w:t>
      </w:r>
      <w:r w:rsidR="004416D1" w:rsidRPr="00B400AB">
        <w:rPr>
          <w:rFonts w:ascii="Dubai" w:hAnsi="Dubai" w:cs="Dubai" w:hint="cs"/>
          <w:rtl/>
        </w:rPr>
        <w:t>ها</w:t>
      </w:r>
      <w:r w:rsidR="004416D1" w:rsidRPr="00B400AB">
        <w:rPr>
          <w:rFonts w:ascii="Dubai" w:hAnsi="Dubai" w:cs="Dubai"/>
          <w:rtl/>
        </w:rPr>
        <w:t xml:space="preserve"> </w:t>
      </w:r>
      <w:r w:rsidR="004416D1" w:rsidRPr="00B400AB">
        <w:rPr>
          <w:rFonts w:ascii="Dubai" w:hAnsi="Dubai" w:cs="Dubai" w:hint="cs"/>
          <w:rtl/>
        </w:rPr>
        <w:t>ل</w:t>
      </w:r>
      <w:r w:rsidR="004416D1" w:rsidRPr="00B400AB">
        <w:rPr>
          <w:rFonts w:ascii="Dubai" w:hAnsi="Dubai" w:cs="Dubai"/>
          <w:rtl/>
        </w:rPr>
        <w:t>لمرحلتين الأولى والثانية من وحدات التاونهاوس في مشروع الأندلس خلال ثلاث ساعات فقط</w:t>
      </w:r>
      <w:r w:rsidR="004416D1" w:rsidRPr="00B400AB">
        <w:rPr>
          <w:rFonts w:ascii="Dubai" w:hAnsi="Dubai" w:cs="Dubai" w:hint="cs"/>
          <w:rtl/>
        </w:rPr>
        <w:t>، بالإضافة إلى بيع أول برجين سكنيين بالكامل.</w:t>
      </w:r>
    </w:p>
    <w:p w:rsidR="00CE1D1F" w:rsidRPr="00B400AB" w:rsidRDefault="004416D1" w:rsidP="00B400AB">
      <w:pPr>
        <w:bidi/>
        <w:spacing w:after="120"/>
        <w:jc w:val="both"/>
        <w:rPr>
          <w:rFonts w:ascii="Dubai" w:hAnsi="Dubai" w:cs="Dubai"/>
          <w:rtl/>
        </w:rPr>
      </w:pPr>
      <w:r w:rsidRPr="00B400AB">
        <w:rPr>
          <w:rFonts w:ascii="Dubai" w:hAnsi="Dubai" w:cs="Dubai" w:hint="cs"/>
          <w:rtl/>
        </w:rPr>
        <w:t xml:space="preserve">وتعليقاً على هذه المناسبة، قال </w:t>
      </w:r>
      <w:r w:rsidRPr="00B400AB">
        <w:rPr>
          <w:rFonts w:ascii="Dubai" w:hAnsi="Dubai" w:cs="Dubai" w:hint="cs"/>
          <w:b/>
          <w:bCs/>
          <w:rtl/>
        </w:rPr>
        <w:t>يوسف كاظم، الرئيس التنفيذي، عقارات جميرا للجولف</w:t>
      </w:r>
      <w:r w:rsidRPr="00B400AB">
        <w:rPr>
          <w:rFonts w:ascii="Dubai" w:hAnsi="Dubai" w:cs="Dubai" w:hint="cs"/>
          <w:rtl/>
        </w:rPr>
        <w:t>: "أثبتت عقارات جميرا للجو</w:t>
      </w:r>
      <w:r w:rsidR="00E23510" w:rsidRPr="00B400AB">
        <w:rPr>
          <w:rFonts w:ascii="Dubai" w:hAnsi="Dubai" w:cs="Dubai" w:hint="cs"/>
          <w:rtl/>
        </w:rPr>
        <w:t xml:space="preserve">لف مكانتها المميزة وسمعتها الفريدة من خلال تقديمها </w:t>
      </w:r>
      <w:r w:rsidR="00E23510" w:rsidRPr="00B400AB">
        <w:rPr>
          <w:rFonts w:ascii="Dubai" w:hAnsi="Dubai" w:cs="Dubai"/>
          <w:rtl/>
        </w:rPr>
        <w:t>منتجات عقارية مناسبة لل</w:t>
      </w:r>
      <w:r w:rsidR="00E23510" w:rsidRPr="00B400AB">
        <w:rPr>
          <w:rFonts w:ascii="Dubai" w:hAnsi="Dubai" w:cs="Dubai" w:hint="cs"/>
          <w:rtl/>
        </w:rPr>
        <w:t>س</w:t>
      </w:r>
      <w:r w:rsidR="00E23510" w:rsidRPr="00B400AB">
        <w:rPr>
          <w:rFonts w:ascii="Dubai" w:hAnsi="Dubai" w:cs="Dubai"/>
          <w:rtl/>
        </w:rPr>
        <w:t>وق في دبي بالسعر المناسب</w:t>
      </w:r>
      <w:r w:rsidR="00E23510" w:rsidRPr="00B400AB">
        <w:rPr>
          <w:rFonts w:ascii="Dubai" w:hAnsi="Dubai" w:cs="Dubai" w:hint="cs"/>
          <w:rtl/>
        </w:rPr>
        <w:t>، وذلك من خلال توفيرها  لل</w:t>
      </w:r>
      <w:r w:rsidR="00E23510" w:rsidRPr="00B400AB">
        <w:rPr>
          <w:rFonts w:ascii="Dubai" w:hAnsi="Dubai" w:cs="Dubai"/>
          <w:rtl/>
        </w:rPr>
        <w:t>تصميمات والتشطيبات والمواقع والمجمعات والمرافق وأنماط المعيشة المناسبة</w:t>
      </w:r>
      <w:r w:rsidR="00E23510" w:rsidRPr="00B400AB">
        <w:rPr>
          <w:rFonts w:ascii="Dubai" w:hAnsi="Dubai" w:cs="Dubai" w:hint="cs"/>
          <w:rtl/>
        </w:rPr>
        <w:t>.</w:t>
      </w:r>
      <w:r w:rsidR="00F9022E" w:rsidRPr="00B400AB">
        <w:rPr>
          <w:rFonts w:ascii="Dubai" w:hAnsi="Dubai" w:cs="Dubai" w:hint="cs"/>
          <w:rtl/>
        </w:rPr>
        <w:t>"</w:t>
      </w:r>
    </w:p>
    <w:p w:rsidR="00D02A78" w:rsidRPr="00B42AEA" w:rsidRDefault="00E23510" w:rsidP="00D02A78">
      <w:pPr>
        <w:bidi/>
        <w:spacing w:after="120"/>
        <w:jc w:val="both"/>
        <w:rPr>
          <w:rFonts w:ascii="Dubai" w:hAnsi="Dubai" w:cs="Dubai"/>
          <w:rtl/>
        </w:rPr>
      </w:pPr>
      <w:r w:rsidRPr="00B400AB">
        <w:rPr>
          <w:rFonts w:ascii="Dubai" w:hAnsi="Dubai" w:cs="Dubai" w:hint="cs"/>
          <w:rtl/>
        </w:rPr>
        <w:t>وأكد على صلابة استراتيجيات التسويق التي تعمل بها الشركة والتي تتضح من خلالها النتائج المميزة التي حققتها عقارات جميرا للجولف</w:t>
      </w:r>
      <w:r w:rsidR="00F9022E" w:rsidRPr="00B400AB">
        <w:rPr>
          <w:rFonts w:ascii="Dubai" w:hAnsi="Dubai" w:cs="Dubai" w:hint="cs"/>
          <w:rtl/>
        </w:rPr>
        <w:t xml:space="preserve"> في مختلف مشاريعها</w:t>
      </w:r>
      <w:r w:rsidRPr="00B400AB">
        <w:rPr>
          <w:rFonts w:ascii="Dubai" w:hAnsi="Dubai" w:cs="Dubai" w:hint="cs"/>
          <w:rtl/>
        </w:rPr>
        <w:t xml:space="preserve">، وتحديداً  </w:t>
      </w:r>
      <w:r w:rsidR="00F9022E" w:rsidRPr="00B400AB">
        <w:rPr>
          <w:rFonts w:ascii="Dubai" w:hAnsi="Dubai" w:cs="Dubai" w:hint="cs"/>
          <w:rtl/>
        </w:rPr>
        <w:t xml:space="preserve">مبيعات مشروع الأندلس. وأضاف قائلاً: "لا شك بأن مجهودات فريق العمل المحترف المتواصلة كانت أحد الأسباب الرئيسية لهذا النجاح، وإنه لمن دواعي الفخر أن يتم تكريمنا على الصعيد الدولي من خلال الجائزة العالمية للعقارات." </w:t>
      </w:r>
    </w:p>
    <w:p w:rsidR="00B42AEA" w:rsidRPr="00B42AEA" w:rsidRDefault="00E63EFA" w:rsidP="00B42AEA">
      <w:pPr>
        <w:bidi/>
        <w:spacing w:after="120"/>
        <w:rPr>
          <w:rFonts w:ascii="Dubai" w:hAnsi="Dubai" w:cs="Dubai"/>
          <w:rtl/>
        </w:rPr>
      </w:pPr>
      <w:r w:rsidRPr="00B400AB">
        <w:rPr>
          <w:rFonts w:ascii="Dubai" w:hAnsi="Dubai" w:cs="Dubai" w:hint="cs"/>
          <w:rtl/>
        </w:rPr>
        <w:t>و</w:t>
      </w:r>
      <w:r w:rsidR="00E80F8B" w:rsidRPr="00B400AB">
        <w:rPr>
          <w:rFonts w:ascii="Dubai" w:hAnsi="Dubai" w:cs="Dubai" w:hint="cs"/>
          <w:rtl/>
        </w:rPr>
        <w:t xml:space="preserve">تحتفي الجائزة العالمية للعقارات بأفضل الإنجازات التي حققتها الشركات في مختلف المجالات في قطاع العقارات على الصعيد العالمي. </w:t>
      </w:r>
      <w:r w:rsidR="005367BF">
        <w:rPr>
          <w:rFonts w:ascii="Dubai" w:hAnsi="Dubai" w:cs="Dubai" w:hint="cs"/>
          <w:rtl/>
        </w:rPr>
        <w:t xml:space="preserve">وشهدت الجائزة أكثر من 1700 مشاركة من 115 دولة خلال عام 2017. </w:t>
      </w:r>
      <w:r w:rsidR="00B42AEA">
        <w:rPr>
          <w:rFonts w:ascii="Dubai" w:hAnsi="Dubai" w:cs="Dubai" w:hint="cs"/>
          <w:rtl/>
        </w:rPr>
        <w:t xml:space="preserve">وقد تنافست عقارات جميرا للجولف ضمن مراحل عديدة قبل فوزها بجائزة </w:t>
      </w:r>
      <w:r w:rsidR="00B42AEA" w:rsidRPr="00B42AEA">
        <w:rPr>
          <w:rFonts w:ascii="Dubai" w:hAnsi="Dubai" w:cs="Dubai" w:hint="cs"/>
          <w:rtl/>
        </w:rPr>
        <w:t>أفضل تسويق مبتكر للمشاريع</w:t>
      </w:r>
      <w:r w:rsidR="00B42AEA" w:rsidRPr="00B42AEA">
        <w:rPr>
          <w:rFonts w:ascii="Dubai" w:hAnsi="Dubai" w:cs="Dubai"/>
        </w:rPr>
        <w:t xml:space="preserve"> </w:t>
      </w:r>
      <w:r w:rsidR="00B42AEA" w:rsidRPr="00B42AEA">
        <w:rPr>
          <w:rFonts w:ascii="Dubai" w:hAnsi="Dubai" w:cs="Dubai" w:hint="cs"/>
          <w:rtl/>
        </w:rPr>
        <w:t>عالمياً</w:t>
      </w:r>
      <w:r w:rsidR="00B42AEA">
        <w:rPr>
          <w:rFonts w:ascii="Dubai" w:hAnsi="Dubai" w:cs="Dubai" w:hint="cs"/>
          <w:rtl/>
        </w:rPr>
        <w:t xml:space="preserve">. في البداية، حققت عقارات جميرا للجولف جائزة أفضل تسويق مبتكر للمشاريع في دبي، ومن ثم حصلت على جائزة الخمس نجوم لأفضل تسويق مبتكر للمشاريع في دبي، </w:t>
      </w:r>
      <w:r w:rsidR="00D02A78">
        <w:rPr>
          <w:rFonts w:ascii="Dubai" w:hAnsi="Dubai" w:cs="Dubai" w:hint="cs"/>
          <w:rtl/>
        </w:rPr>
        <w:t xml:space="preserve">وبعدها ترشحت للجائزة الإقليمية ضمن فئة أفضل تسويق مبتكر للمشاريع في المنطقة، ومن ثم فازت بالجائزة ضمن نفس الفئة على المستويين الإقليمي والعالمي، </w:t>
      </w:r>
      <w:r w:rsidR="00D02A78" w:rsidRPr="00B400AB">
        <w:rPr>
          <w:rFonts w:ascii="Dubai" w:hAnsi="Dubai" w:cs="Dubai" w:hint="cs"/>
          <w:rtl/>
        </w:rPr>
        <w:t>والذي بدوره يضعها ضمن أفضل الشركات العقارية عالمياً.</w:t>
      </w:r>
      <w:r w:rsidR="00D02A78">
        <w:rPr>
          <w:rFonts w:ascii="Dubai" w:hAnsi="Dubai" w:cs="Dubai" w:hint="cs"/>
          <w:rtl/>
        </w:rPr>
        <w:t xml:space="preserve"> كما حصلت عقارات جميرا للجولف على جائزتي </w:t>
      </w:r>
      <w:r w:rsidR="00D02A78" w:rsidRPr="00D02A78">
        <w:rPr>
          <w:rFonts w:ascii="Dubai" w:hAnsi="Dubai" w:cs="Dubai" w:hint="cs"/>
          <w:rtl/>
        </w:rPr>
        <w:t xml:space="preserve">أفضل </w:t>
      </w:r>
      <w:r w:rsidR="00D02A78" w:rsidRPr="00D02A78">
        <w:rPr>
          <w:rFonts w:ascii="Dubai" w:hAnsi="Dubai" w:cs="Dubai"/>
          <w:rtl/>
        </w:rPr>
        <w:t>مشروع تطويري متعدد الاستخدامات</w:t>
      </w:r>
      <w:r w:rsidR="00D02A78" w:rsidRPr="00D02A78">
        <w:rPr>
          <w:rFonts w:ascii="Dubai" w:hAnsi="Dubai" w:cs="Dubai" w:hint="cs"/>
          <w:rtl/>
        </w:rPr>
        <w:t xml:space="preserve"> و</w:t>
      </w:r>
      <w:r w:rsidR="00D02A78" w:rsidRPr="00D02A78">
        <w:rPr>
          <w:rFonts w:ascii="Dubai" w:hAnsi="Dubai" w:cs="Dubai"/>
          <w:rtl/>
        </w:rPr>
        <w:t>أفضل مشروع سكني</w:t>
      </w:r>
      <w:r w:rsidR="00D02A78" w:rsidRPr="00D02A78">
        <w:rPr>
          <w:rFonts w:ascii="Dubai" w:hAnsi="Dubai" w:cs="Dubai" w:hint="cs"/>
          <w:rtl/>
        </w:rPr>
        <w:t xml:space="preserve"> </w:t>
      </w:r>
      <w:r w:rsidR="003E7926">
        <w:rPr>
          <w:rFonts w:ascii="Dubai" w:hAnsi="Dubai" w:cs="Dubai" w:hint="cs"/>
          <w:rtl/>
        </w:rPr>
        <w:t>في</w:t>
      </w:r>
      <w:r w:rsidR="00D02A78" w:rsidRPr="00D02A78">
        <w:rPr>
          <w:rFonts w:ascii="Dubai" w:hAnsi="Dubai" w:cs="Dubai" w:hint="cs"/>
          <w:rtl/>
        </w:rPr>
        <w:t xml:space="preserve"> المنطقة العربية وأفريقيا.</w:t>
      </w:r>
    </w:p>
    <w:p w:rsidR="002D2BD7" w:rsidRPr="00B400AB" w:rsidRDefault="002D2BD7" w:rsidP="00B400AB">
      <w:pPr>
        <w:bidi/>
        <w:spacing w:after="160" w:line="259" w:lineRule="auto"/>
        <w:jc w:val="both"/>
        <w:rPr>
          <w:rFonts w:ascii="Dubai" w:hAnsi="Dubai" w:cs="Dubai"/>
          <w:rtl/>
        </w:rPr>
      </w:pPr>
      <w:r w:rsidRPr="00B400AB">
        <w:rPr>
          <w:rFonts w:ascii="Dubai" w:hAnsi="Dubai" w:cs="Dubai" w:hint="cs"/>
          <w:rtl/>
        </w:rPr>
        <w:lastRenderedPageBreak/>
        <w:t xml:space="preserve">وتعد </w:t>
      </w:r>
      <w:r w:rsidRPr="00B400AB">
        <w:rPr>
          <w:rFonts w:ascii="Dubai" w:hAnsi="Dubai" w:cs="Dubai"/>
          <w:rtl/>
        </w:rPr>
        <w:t>عقارات جميرا للجولف مجمع</w:t>
      </w:r>
      <w:r w:rsidRPr="00B400AB">
        <w:rPr>
          <w:rFonts w:ascii="Dubai" w:hAnsi="Dubai" w:cs="Dubai" w:hint="cs"/>
          <w:rtl/>
        </w:rPr>
        <w:t>اً</w:t>
      </w:r>
      <w:r w:rsidRPr="00B400AB">
        <w:rPr>
          <w:rFonts w:ascii="Dubai" w:hAnsi="Dubai" w:cs="Dubai"/>
          <w:rtl/>
        </w:rPr>
        <w:t xml:space="preserve"> سكني</w:t>
      </w:r>
      <w:r w:rsidRPr="00B400AB">
        <w:rPr>
          <w:rFonts w:ascii="Dubai" w:hAnsi="Dubai" w:cs="Dubai" w:hint="cs"/>
          <w:rtl/>
        </w:rPr>
        <w:t>اً</w:t>
      </w:r>
      <w:r w:rsidRPr="00B400AB">
        <w:rPr>
          <w:rFonts w:ascii="Dubai" w:hAnsi="Dubai" w:cs="Dubai"/>
          <w:rtl/>
        </w:rPr>
        <w:t xml:space="preserve"> آمن</w:t>
      </w:r>
      <w:r w:rsidRPr="00B400AB">
        <w:rPr>
          <w:rFonts w:ascii="Dubai" w:hAnsi="Dubai" w:cs="Dubai" w:hint="cs"/>
          <w:rtl/>
        </w:rPr>
        <w:t>اً</w:t>
      </w:r>
      <w:r w:rsidRPr="00B400AB">
        <w:rPr>
          <w:rFonts w:ascii="Dubai" w:hAnsi="Dubai" w:cs="Dubai"/>
          <w:rtl/>
        </w:rPr>
        <w:t xml:space="preserve"> يتيح تجربة معيشة في الهواء الطلق في قلب دبي الجديدة. وت</w:t>
      </w:r>
      <w:r w:rsidRPr="00B400AB">
        <w:rPr>
          <w:rFonts w:ascii="Dubai" w:hAnsi="Dubai" w:cs="Dubai" w:hint="cs"/>
          <w:rtl/>
        </w:rPr>
        <w:t>عتبر</w:t>
      </w:r>
      <w:r w:rsidRPr="00B400AB">
        <w:rPr>
          <w:rFonts w:ascii="Dubai" w:hAnsi="Dubai" w:cs="Dubai"/>
          <w:rtl/>
        </w:rPr>
        <w:t xml:space="preserve"> ملاعب الجولف التي تستضيف بطولات عالمية ضمن الأفضل في العالم. وتتميز المنازل التي تقع على جانبي ملاعب الجولف وتحيط بها الخضرة، من الشقق ووحدات التاونهاوس والفلل، بأعلى درجات الجودة.</w:t>
      </w:r>
      <w:r w:rsidRPr="00B400AB">
        <w:rPr>
          <w:rFonts w:ascii="Dubai" w:hAnsi="Dubai" w:cs="Dubai" w:hint="cs"/>
          <w:rtl/>
        </w:rPr>
        <w:t xml:space="preserve"> و</w:t>
      </w:r>
      <w:r w:rsidRPr="00B400AB">
        <w:rPr>
          <w:rFonts w:ascii="Dubai" w:hAnsi="Dubai" w:cs="Dubai"/>
          <w:rtl/>
        </w:rPr>
        <w:t>تطل 75% من المنازل على ملعبي النار والأرض، وتطل بقية الوحدات على البحيرات والمناظر الطبيعية، بما يضمن إطلالة على المناظر الخلابة لجميع السكان، وهناك خطط لإضافة حدائق للمجمعات.</w:t>
      </w:r>
    </w:p>
    <w:p w:rsidR="002D2BD7" w:rsidRPr="00B400AB" w:rsidRDefault="002D2BD7" w:rsidP="00B400AB">
      <w:pPr>
        <w:bidi/>
        <w:spacing w:after="160" w:line="259" w:lineRule="auto"/>
        <w:jc w:val="both"/>
        <w:rPr>
          <w:rFonts w:ascii="Dubai" w:hAnsi="Dubai" w:cs="Dubai"/>
        </w:rPr>
      </w:pPr>
      <w:r w:rsidRPr="00B400AB">
        <w:rPr>
          <w:rFonts w:ascii="Dubai" w:hAnsi="Dubai" w:cs="Dubai"/>
          <w:rtl/>
        </w:rPr>
        <w:t>توفر عقارات جميرا للجولف تجربة معيشية فريدة حيث توجد فيها مرافق ترفيهية متنوعة، ويضم النادي، بتصميمات البحر الأبيض المتوسط، والذي يقع بين ملعبي النار والأرض المؤهلين لاستضافة البطولات العالمية، أفضل المرافق وخيارات المأكولات والمشروبات للأعضاء والسكان والزائرين، ويعد مكاناً مثالياً للقاء العائلات والأصدقاء.</w:t>
      </w:r>
      <w:r w:rsidRPr="00B400AB">
        <w:rPr>
          <w:rFonts w:ascii="Dubai" w:hAnsi="Dubai" w:cs="Dubai" w:hint="cs"/>
          <w:rtl/>
        </w:rPr>
        <w:t xml:space="preserve"> كما </w:t>
      </w:r>
      <w:r w:rsidRPr="00B400AB">
        <w:rPr>
          <w:rFonts w:ascii="Dubai" w:hAnsi="Dubai" w:cs="Dubai"/>
          <w:rtl/>
        </w:rPr>
        <w:t>تتوافر في المشروع مرافق رياضية وترفيهية أخرى مثل الجمانيزيم، ومركز تدريب الجولف، ومركز إعادة التأهيل والأداء، ونادي الركض، وأحواض السباحة</w:t>
      </w:r>
      <w:r w:rsidRPr="00B400AB">
        <w:rPr>
          <w:rFonts w:ascii="Dubai" w:hAnsi="Dubai" w:cs="Dubai" w:hint="cs"/>
          <w:rtl/>
        </w:rPr>
        <w:t xml:space="preserve"> بالإضافة إلى </w:t>
      </w:r>
      <w:r w:rsidRPr="00B400AB">
        <w:rPr>
          <w:rFonts w:ascii="Dubai" w:hAnsi="Dubai" w:cs="Dubai"/>
          <w:rtl/>
        </w:rPr>
        <w:t xml:space="preserve">ومعهد أداء الجولة الأوروبية بمواصفات عالمية </w:t>
      </w:r>
      <w:r w:rsidRPr="00B400AB">
        <w:rPr>
          <w:rFonts w:ascii="Dubai" w:hAnsi="Dubai" w:cs="Dubai"/>
        </w:rPr>
        <w:t>(ETPI)</w:t>
      </w:r>
      <w:r w:rsidRPr="00B400AB">
        <w:rPr>
          <w:rFonts w:ascii="Dubai" w:hAnsi="Dubai" w:cs="Dubai"/>
          <w:rtl/>
        </w:rPr>
        <w:t>. و</w:t>
      </w:r>
      <w:r w:rsidRPr="00B400AB">
        <w:rPr>
          <w:rFonts w:ascii="Dubai" w:hAnsi="Dubai" w:cs="Dubai" w:hint="cs"/>
          <w:rtl/>
        </w:rPr>
        <w:t>تم</w:t>
      </w:r>
      <w:r w:rsidRPr="00B400AB">
        <w:rPr>
          <w:rFonts w:ascii="Dubai" w:hAnsi="Dubai" w:cs="Dubai"/>
          <w:rtl/>
        </w:rPr>
        <w:t xml:space="preserve"> افتتاح أول مركز تجاري للتجزئة في عقارات جميرا للجولف في </w:t>
      </w:r>
      <w:r w:rsidRPr="00B400AB">
        <w:rPr>
          <w:rFonts w:ascii="Dubai" w:hAnsi="Dubai" w:cs="Dubai" w:hint="cs"/>
          <w:rtl/>
        </w:rPr>
        <w:t>شهر أكتوبر من عام</w:t>
      </w:r>
      <w:r w:rsidRPr="00B400AB">
        <w:rPr>
          <w:rFonts w:ascii="Dubai" w:hAnsi="Dubai" w:cs="Dubai"/>
          <w:rtl/>
        </w:rPr>
        <w:t xml:space="preserve"> 2017، والذي يضم </w:t>
      </w:r>
      <w:r w:rsidRPr="00B400AB">
        <w:rPr>
          <w:rFonts w:ascii="Dubai" w:hAnsi="Dubai" w:cs="Dubai" w:hint="cs"/>
          <w:rtl/>
        </w:rPr>
        <w:t>مجمعاً</w:t>
      </w:r>
      <w:r w:rsidRPr="00B400AB">
        <w:rPr>
          <w:rFonts w:ascii="Dubai" w:hAnsi="Dubai" w:cs="Dubai"/>
          <w:rtl/>
        </w:rPr>
        <w:t xml:space="preserve"> استهلاكياً (سوبر ماركت) ومتاجر تجزئة ومنافذ للمأكولات والمشروبات. </w:t>
      </w:r>
    </w:p>
    <w:p w:rsidR="00142BCA" w:rsidRPr="00B400AB" w:rsidRDefault="00142BCA" w:rsidP="00B400AB">
      <w:pPr>
        <w:bidi/>
        <w:jc w:val="center"/>
        <w:rPr>
          <w:rFonts w:ascii="Dubai" w:hAnsi="Dubai" w:cs="Dubai"/>
          <w:b/>
          <w:bCs/>
        </w:rPr>
      </w:pPr>
      <w:r w:rsidRPr="00B400AB">
        <w:rPr>
          <w:rFonts w:ascii="Dubai" w:hAnsi="Dubai" w:cs="Dubai"/>
          <w:b/>
          <w:bCs/>
        </w:rPr>
        <w:t>-</w:t>
      </w:r>
      <w:r w:rsidR="002D2BD7" w:rsidRPr="00B400AB">
        <w:rPr>
          <w:rFonts w:ascii="Dubai" w:hAnsi="Dubai" w:cs="Dubai" w:hint="cs"/>
          <w:b/>
          <w:bCs/>
          <w:rtl/>
        </w:rPr>
        <w:t>النهاية</w:t>
      </w:r>
      <w:r w:rsidRPr="00B400AB">
        <w:rPr>
          <w:rFonts w:ascii="Dubai" w:hAnsi="Dubai" w:cs="Dubai"/>
          <w:b/>
          <w:bCs/>
        </w:rPr>
        <w:t>-</w:t>
      </w:r>
    </w:p>
    <w:p w:rsidR="002411EB" w:rsidRPr="00B400AB" w:rsidRDefault="002411EB" w:rsidP="00B400AB">
      <w:pPr>
        <w:bidi/>
        <w:spacing w:after="120"/>
        <w:jc w:val="both"/>
        <w:rPr>
          <w:rFonts w:ascii="Dubai" w:hAnsi="Dubai" w:cs="Dubai"/>
        </w:rPr>
      </w:pPr>
    </w:p>
    <w:p w:rsidR="00E63EFA" w:rsidRPr="00B400AB" w:rsidRDefault="00E63EFA" w:rsidP="00B400AB">
      <w:pPr>
        <w:bidi/>
        <w:jc w:val="both"/>
        <w:rPr>
          <w:rFonts w:ascii="Dubai" w:hAnsi="Dubai" w:cs="Dubai"/>
          <w:b/>
          <w:bCs/>
          <w:u w:val="single"/>
          <w:rtl/>
        </w:rPr>
      </w:pPr>
      <w:r w:rsidRPr="00B400AB">
        <w:rPr>
          <w:rFonts w:ascii="Dubai" w:hAnsi="Dubai" w:cs="Dubai"/>
          <w:b/>
          <w:bCs/>
          <w:u w:val="single"/>
          <w:rtl/>
        </w:rPr>
        <w:t>عقارات جميرا للجولف</w:t>
      </w:r>
    </w:p>
    <w:p w:rsidR="00E63EFA" w:rsidRPr="00B400AB" w:rsidRDefault="00E63EFA" w:rsidP="00B400AB">
      <w:pPr>
        <w:bidi/>
        <w:jc w:val="both"/>
        <w:rPr>
          <w:rFonts w:ascii="Dubai" w:hAnsi="Dubai" w:cs="Dubai"/>
        </w:rPr>
      </w:pPr>
      <w:r w:rsidRPr="00B400AB">
        <w:rPr>
          <w:rFonts w:ascii="Dubai" w:hAnsi="Dubai" w:cs="Dubai"/>
          <w:rtl/>
        </w:rPr>
        <w:t xml:space="preserve">تستضيف عقارات جميرا للجولف بطولة موانئ دبي العالمية للجولف (الجولة النهائية للبطولة الأوروبية السباق إلى دبي) منذ عام </w:t>
      </w:r>
      <w:r w:rsidRPr="00B400AB">
        <w:rPr>
          <w:rFonts w:ascii="Dubai" w:hAnsi="Dubai" w:cs="Dubai"/>
        </w:rPr>
        <w:t>2009</w:t>
      </w:r>
      <w:r w:rsidRPr="00B400AB">
        <w:rPr>
          <w:rFonts w:ascii="Dubai" w:hAnsi="Dubai" w:cs="Dubai"/>
          <w:rtl/>
        </w:rPr>
        <w:t xml:space="preserve">، وهي  واحدة من أرقى مجمعات الجولف السكنية في الشرق الأوسط، حيث تقدم مجموعة واسعة من المرافق العالمية  والمنازل المصممة بشكل خاص (جاهزة أو قيد التشييد). تقع عقارات جميرا للجولف على بعد </w:t>
      </w:r>
      <w:r w:rsidRPr="00B400AB">
        <w:rPr>
          <w:rFonts w:ascii="Dubai" w:hAnsi="Dubai" w:cs="Dubai"/>
        </w:rPr>
        <w:t>15</w:t>
      </w:r>
      <w:r w:rsidRPr="00B400AB">
        <w:rPr>
          <w:rFonts w:ascii="Dubai" w:hAnsi="Dubai" w:cs="Dubai"/>
          <w:rtl/>
        </w:rPr>
        <w:t xml:space="preserve"> دقيقة من نخلة جميرا ومرسى دبي وعلى بعد دقائق فقط من موقع دبي إكسبو </w:t>
      </w:r>
      <w:r w:rsidRPr="00B400AB">
        <w:rPr>
          <w:rFonts w:ascii="Dubai" w:hAnsi="Dubai" w:cs="Dubai"/>
        </w:rPr>
        <w:t>2020</w:t>
      </w:r>
      <w:r w:rsidRPr="00B400AB">
        <w:rPr>
          <w:rFonts w:ascii="Dubai" w:hAnsi="Dubai" w:cs="Dubai"/>
          <w:rtl/>
        </w:rPr>
        <w:t xml:space="preserve"> ومطار آل مكتوم الدولي. تضم عقارات جميرا للجولف تشكيلة واسعة من وسائل الترفيه والمرافق الصحية من النادي الحديث إلى المطاعم الراقية، وأحواض السباحة إلى مراكز اللياقة البدنية التي من شأنها توفير أسلوب حياة راقٍ. توفر الوجهة تجربة مميزة للاعبي الجولف على ملعبي "النار" و"الأرض" المؤهلين لاستضافة البطولات العالمية والواقعين ضمن المرحلة الأولى من مشروع عقارات جميرا للجولف والتي تمتد على مساحة  </w:t>
      </w:r>
      <w:r w:rsidRPr="00B400AB">
        <w:rPr>
          <w:rFonts w:ascii="Dubai" w:hAnsi="Dubai" w:cs="Dubai"/>
        </w:rPr>
        <w:t>375</w:t>
      </w:r>
      <w:r w:rsidRPr="00B400AB">
        <w:rPr>
          <w:rFonts w:ascii="Dubai" w:hAnsi="Dubai" w:cs="Dubai"/>
          <w:rtl/>
        </w:rPr>
        <w:t xml:space="preserve"> هكتار من أصل </w:t>
      </w:r>
      <w:r w:rsidRPr="00B400AB">
        <w:rPr>
          <w:rFonts w:ascii="Dubai" w:hAnsi="Dubai" w:cs="Dubai"/>
        </w:rPr>
        <w:t>1,119</w:t>
      </w:r>
      <w:r w:rsidRPr="00B400AB">
        <w:rPr>
          <w:rFonts w:ascii="Dubai" w:hAnsi="Dubai" w:cs="Dubai"/>
          <w:rtl/>
        </w:rPr>
        <w:t xml:space="preserve"> هكتار وتضم </w:t>
      </w:r>
      <w:r w:rsidRPr="00B400AB">
        <w:rPr>
          <w:rFonts w:ascii="Dubai" w:hAnsi="Dubai" w:cs="Dubai"/>
        </w:rPr>
        <w:t>16</w:t>
      </w:r>
      <w:r w:rsidRPr="00B400AB">
        <w:rPr>
          <w:rFonts w:ascii="Dubai" w:hAnsi="Dubai" w:cs="Dubai"/>
          <w:rtl/>
        </w:rPr>
        <w:t xml:space="preserve"> مجمعاً سكنياً وأكثر من </w:t>
      </w:r>
      <w:r w:rsidRPr="00B400AB">
        <w:rPr>
          <w:rFonts w:ascii="Dubai" w:hAnsi="Dubai" w:cs="Dubai"/>
        </w:rPr>
        <w:t>1,800</w:t>
      </w:r>
      <w:r w:rsidRPr="00B400AB">
        <w:rPr>
          <w:rFonts w:ascii="Dubai" w:hAnsi="Dubai" w:cs="Dubai"/>
          <w:rtl/>
        </w:rPr>
        <w:t xml:space="preserve"> وحدة سكنية جاهزة أو تحت الإنشاء.</w:t>
      </w:r>
    </w:p>
    <w:p w:rsidR="00191F99" w:rsidRPr="00B400AB" w:rsidRDefault="00191F99" w:rsidP="00B400AB">
      <w:pPr>
        <w:bidi/>
        <w:jc w:val="both"/>
        <w:rPr>
          <w:rFonts w:ascii="Dubai" w:hAnsi="Dubai" w:cs="Dubai"/>
        </w:rPr>
      </w:pPr>
    </w:p>
    <w:sectPr w:rsidR="00191F99" w:rsidRPr="00B400AB" w:rsidSect="000847B7">
      <w:headerReference w:type="default" r:id="rId8"/>
      <w:pgSz w:w="11900" w:h="16840"/>
      <w:pgMar w:top="2127" w:right="1552" w:bottom="1440" w:left="1440" w:header="158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75F" w:rsidRDefault="0028175F" w:rsidP="00997DE2">
      <w:r>
        <w:separator/>
      </w:r>
    </w:p>
  </w:endnote>
  <w:endnote w:type="continuationSeparator" w:id="0">
    <w:p w:rsidR="0028175F" w:rsidRDefault="0028175F" w:rsidP="00997DE2">
      <w:r>
        <w:continuationSeparator/>
      </w:r>
    </w:p>
  </w:endnote>
  <w:endnote w:type="continuationNotice" w:id="1">
    <w:p w:rsidR="0028175F" w:rsidRDefault="002817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Sans">
    <w:altName w:val="Times New Roman"/>
    <w:charset w:val="00"/>
    <w:family w:val="auto"/>
    <w:pitch w:val="default"/>
  </w:font>
  <w:font w:name="Dubai">
    <w:panose1 w:val="020B0503030403030204"/>
    <w:charset w:val="00"/>
    <w:family w:val="swiss"/>
    <w:pitch w:val="variable"/>
    <w:sig w:usb0="80002067" w:usb1="80000000" w:usb2="00000008" w:usb3="00000000" w:csb0="0000004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75F" w:rsidRDefault="0028175F" w:rsidP="00997DE2">
      <w:r>
        <w:separator/>
      </w:r>
    </w:p>
  </w:footnote>
  <w:footnote w:type="continuationSeparator" w:id="0">
    <w:p w:rsidR="0028175F" w:rsidRDefault="0028175F" w:rsidP="00997DE2">
      <w:r>
        <w:continuationSeparator/>
      </w:r>
    </w:p>
  </w:footnote>
  <w:footnote w:type="continuationNotice" w:id="1">
    <w:p w:rsidR="0028175F" w:rsidRDefault="002817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1D6" w:rsidRDefault="0048612A">
    <w:pPr>
      <w:pStyle w:val="Header"/>
    </w:pPr>
    <w:r w:rsidRPr="00C85F98">
      <w:rPr>
        <w:noProof/>
        <w:lang w:eastAsia="en-GB"/>
      </w:rPr>
      <w:drawing>
        <wp:anchor distT="0" distB="0" distL="114300" distR="114300" simplePos="0" relativeHeight="251659264" behindDoc="0" locked="0" layoutInCell="1" allowOverlap="1" wp14:anchorId="741D7BE6" wp14:editId="220E6572">
          <wp:simplePos x="0" y="0"/>
          <wp:positionH relativeFrom="margin">
            <wp:align>center</wp:align>
          </wp:positionH>
          <wp:positionV relativeFrom="paragraph">
            <wp:posOffset>-890905</wp:posOffset>
          </wp:positionV>
          <wp:extent cx="1148080" cy="1148080"/>
          <wp:effectExtent l="0" t="0" r="0" b="0"/>
          <wp:wrapTight wrapText="bothSides">
            <wp:wrapPolygon edited="0">
              <wp:start x="0" y="0"/>
              <wp:lineTo x="0" y="21146"/>
              <wp:lineTo x="21146" y="21146"/>
              <wp:lineTo x="211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080" cy="1148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F1CC7"/>
    <w:multiLevelType w:val="hybridMultilevel"/>
    <w:tmpl w:val="6B54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0404C"/>
    <w:multiLevelType w:val="hybridMultilevel"/>
    <w:tmpl w:val="C03C64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4E0F30"/>
    <w:multiLevelType w:val="hybridMultilevel"/>
    <w:tmpl w:val="D6B42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595AA2"/>
    <w:multiLevelType w:val="hybridMultilevel"/>
    <w:tmpl w:val="94620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DF3DBF"/>
    <w:multiLevelType w:val="hybridMultilevel"/>
    <w:tmpl w:val="201C1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765D3B"/>
    <w:multiLevelType w:val="hybridMultilevel"/>
    <w:tmpl w:val="B5C4C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DE2"/>
    <w:rsid w:val="000003D9"/>
    <w:rsid w:val="0000513E"/>
    <w:rsid w:val="00020CA6"/>
    <w:rsid w:val="00024FFF"/>
    <w:rsid w:val="00074737"/>
    <w:rsid w:val="0008402C"/>
    <w:rsid w:val="000847B7"/>
    <w:rsid w:val="000979A9"/>
    <w:rsid w:val="000A1B4F"/>
    <w:rsid w:val="000A4A87"/>
    <w:rsid w:val="000A54E3"/>
    <w:rsid w:val="000B7E8D"/>
    <w:rsid w:val="000C704E"/>
    <w:rsid w:val="000F63CD"/>
    <w:rsid w:val="0010771C"/>
    <w:rsid w:val="00113662"/>
    <w:rsid w:val="001157D6"/>
    <w:rsid w:val="0013078D"/>
    <w:rsid w:val="00136357"/>
    <w:rsid w:val="00137983"/>
    <w:rsid w:val="001421B3"/>
    <w:rsid w:val="00142BCA"/>
    <w:rsid w:val="00150825"/>
    <w:rsid w:val="001527B7"/>
    <w:rsid w:val="00173D80"/>
    <w:rsid w:val="00175D06"/>
    <w:rsid w:val="00181CA7"/>
    <w:rsid w:val="00191F99"/>
    <w:rsid w:val="001A463F"/>
    <w:rsid w:val="001C7DCA"/>
    <w:rsid w:val="001D2EE5"/>
    <w:rsid w:val="001D3577"/>
    <w:rsid w:val="001D4685"/>
    <w:rsid w:val="001E051C"/>
    <w:rsid w:val="001F0720"/>
    <w:rsid w:val="001F3250"/>
    <w:rsid w:val="00215A0B"/>
    <w:rsid w:val="00220F2C"/>
    <w:rsid w:val="00222629"/>
    <w:rsid w:val="00222C76"/>
    <w:rsid w:val="00225B4A"/>
    <w:rsid w:val="002411EB"/>
    <w:rsid w:val="002448BC"/>
    <w:rsid w:val="00245D40"/>
    <w:rsid w:val="00254A14"/>
    <w:rsid w:val="00267F07"/>
    <w:rsid w:val="0028175F"/>
    <w:rsid w:val="00283849"/>
    <w:rsid w:val="00292F75"/>
    <w:rsid w:val="002A25D8"/>
    <w:rsid w:val="002B7E43"/>
    <w:rsid w:val="002C5C3B"/>
    <w:rsid w:val="002D2BD7"/>
    <w:rsid w:val="002D2DA4"/>
    <w:rsid w:val="002D3CBB"/>
    <w:rsid w:val="002E309F"/>
    <w:rsid w:val="002F74CB"/>
    <w:rsid w:val="003009BA"/>
    <w:rsid w:val="00301504"/>
    <w:rsid w:val="00302244"/>
    <w:rsid w:val="00303EEE"/>
    <w:rsid w:val="00342687"/>
    <w:rsid w:val="00346652"/>
    <w:rsid w:val="00351AA4"/>
    <w:rsid w:val="0035327D"/>
    <w:rsid w:val="00354CCB"/>
    <w:rsid w:val="003667F3"/>
    <w:rsid w:val="003838E2"/>
    <w:rsid w:val="00384842"/>
    <w:rsid w:val="003A6408"/>
    <w:rsid w:val="003B4CE7"/>
    <w:rsid w:val="003C6FBC"/>
    <w:rsid w:val="003C7BF6"/>
    <w:rsid w:val="003E7926"/>
    <w:rsid w:val="00401E46"/>
    <w:rsid w:val="00411C9D"/>
    <w:rsid w:val="00420AB8"/>
    <w:rsid w:val="00422230"/>
    <w:rsid w:val="00424589"/>
    <w:rsid w:val="00425F92"/>
    <w:rsid w:val="004302D4"/>
    <w:rsid w:val="004416D1"/>
    <w:rsid w:val="00453B94"/>
    <w:rsid w:val="004651F2"/>
    <w:rsid w:val="00466405"/>
    <w:rsid w:val="00472E6E"/>
    <w:rsid w:val="00477C4E"/>
    <w:rsid w:val="0048612A"/>
    <w:rsid w:val="00486A5C"/>
    <w:rsid w:val="004872ED"/>
    <w:rsid w:val="00487CC0"/>
    <w:rsid w:val="004A1B70"/>
    <w:rsid w:val="004A3C06"/>
    <w:rsid w:val="004B7726"/>
    <w:rsid w:val="004C1524"/>
    <w:rsid w:val="004C2D87"/>
    <w:rsid w:val="004D4C59"/>
    <w:rsid w:val="004D64B0"/>
    <w:rsid w:val="004E0146"/>
    <w:rsid w:val="004E1B24"/>
    <w:rsid w:val="004F5B53"/>
    <w:rsid w:val="004F72F8"/>
    <w:rsid w:val="00524CB8"/>
    <w:rsid w:val="00530897"/>
    <w:rsid w:val="005367BF"/>
    <w:rsid w:val="00574D29"/>
    <w:rsid w:val="005A6FC1"/>
    <w:rsid w:val="005C2E2E"/>
    <w:rsid w:val="005D4992"/>
    <w:rsid w:val="005D7521"/>
    <w:rsid w:val="005E076A"/>
    <w:rsid w:val="005E31FF"/>
    <w:rsid w:val="005E43F9"/>
    <w:rsid w:val="005F1F95"/>
    <w:rsid w:val="005F7D08"/>
    <w:rsid w:val="006013ED"/>
    <w:rsid w:val="00610E92"/>
    <w:rsid w:val="0062068E"/>
    <w:rsid w:val="006268AC"/>
    <w:rsid w:val="0063641B"/>
    <w:rsid w:val="006618A0"/>
    <w:rsid w:val="00661F34"/>
    <w:rsid w:val="00663D72"/>
    <w:rsid w:val="0067018F"/>
    <w:rsid w:val="0067701C"/>
    <w:rsid w:val="00677B07"/>
    <w:rsid w:val="0069370E"/>
    <w:rsid w:val="00694478"/>
    <w:rsid w:val="006A3B03"/>
    <w:rsid w:val="006A5EEE"/>
    <w:rsid w:val="006B4C65"/>
    <w:rsid w:val="006C7694"/>
    <w:rsid w:val="006E50A4"/>
    <w:rsid w:val="00706B04"/>
    <w:rsid w:val="0071320D"/>
    <w:rsid w:val="00736695"/>
    <w:rsid w:val="007406B8"/>
    <w:rsid w:val="00743459"/>
    <w:rsid w:val="007518E7"/>
    <w:rsid w:val="00754AD5"/>
    <w:rsid w:val="00761755"/>
    <w:rsid w:val="00777B8A"/>
    <w:rsid w:val="00785267"/>
    <w:rsid w:val="00791E77"/>
    <w:rsid w:val="007B2FAD"/>
    <w:rsid w:val="007C08AB"/>
    <w:rsid w:val="007D32ED"/>
    <w:rsid w:val="007E0747"/>
    <w:rsid w:val="007F4AA9"/>
    <w:rsid w:val="00815EC7"/>
    <w:rsid w:val="0083204F"/>
    <w:rsid w:val="008332C4"/>
    <w:rsid w:val="008501BF"/>
    <w:rsid w:val="008816D7"/>
    <w:rsid w:val="0088711D"/>
    <w:rsid w:val="00894DA4"/>
    <w:rsid w:val="00897706"/>
    <w:rsid w:val="008B5A0C"/>
    <w:rsid w:val="008D4E49"/>
    <w:rsid w:val="008F1FD2"/>
    <w:rsid w:val="008F300B"/>
    <w:rsid w:val="00936F7D"/>
    <w:rsid w:val="00940A1B"/>
    <w:rsid w:val="00943F25"/>
    <w:rsid w:val="009460DB"/>
    <w:rsid w:val="0095492A"/>
    <w:rsid w:val="00956022"/>
    <w:rsid w:val="0097138D"/>
    <w:rsid w:val="00976F1F"/>
    <w:rsid w:val="00980324"/>
    <w:rsid w:val="00983EDA"/>
    <w:rsid w:val="0099735D"/>
    <w:rsid w:val="00997DE2"/>
    <w:rsid w:val="009A085A"/>
    <w:rsid w:val="009A0A28"/>
    <w:rsid w:val="009A2F86"/>
    <w:rsid w:val="009B1151"/>
    <w:rsid w:val="009B3222"/>
    <w:rsid w:val="009C0AC1"/>
    <w:rsid w:val="009D5CBA"/>
    <w:rsid w:val="009F0EF4"/>
    <w:rsid w:val="00A00342"/>
    <w:rsid w:val="00A11CAC"/>
    <w:rsid w:val="00A17C4F"/>
    <w:rsid w:val="00A254C1"/>
    <w:rsid w:val="00A54CEF"/>
    <w:rsid w:val="00A74CB2"/>
    <w:rsid w:val="00A7604E"/>
    <w:rsid w:val="00A83822"/>
    <w:rsid w:val="00AB4501"/>
    <w:rsid w:val="00AB5A37"/>
    <w:rsid w:val="00AC0E23"/>
    <w:rsid w:val="00AC2D12"/>
    <w:rsid w:val="00AC51C9"/>
    <w:rsid w:val="00AD032E"/>
    <w:rsid w:val="00AF28CB"/>
    <w:rsid w:val="00AF40F9"/>
    <w:rsid w:val="00B17F40"/>
    <w:rsid w:val="00B252F2"/>
    <w:rsid w:val="00B32E3C"/>
    <w:rsid w:val="00B37564"/>
    <w:rsid w:val="00B400AB"/>
    <w:rsid w:val="00B42AEA"/>
    <w:rsid w:val="00B477D4"/>
    <w:rsid w:val="00B62AB6"/>
    <w:rsid w:val="00B6478C"/>
    <w:rsid w:val="00B64EDB"/>
    <w:rsid w:val="00B85238"/>
    <w:rsid w:val="00B97994"/>
    <w:rsid w:val="00BB4FF1"/>
    <w:rsid w:val="00BC5B3C"/>
    <w:rsid w:val="00BE0C53"/>
    <w:rsid w:val="00BE4FAF"/>
    <w:rsid w:val="00BE65D2"/>
    <w:rsid w:val="00BF18D2"/>
    <w:rsid w:val="00C04DD3"/>
    <w:rsid w:val="00C05FED"/>
    <w:rsid w:val="00C20BEC"/>
    <w:rsid w:val="00C22C82"/>
    <w:rsid w:val="00C261D6"/>
    <w:rsid w:val="00C33C9E"/>
    <w:rsid w:val="00C4165A"/>
    <w:rsid w:val="00C421EB"/>
    <w:rsid w:val="00C47591"/>
    <w:rsid w:val="00C73CC0"/>
    <w:rsid w:val="00C75A81"/>
    <w:rsid w:val="00C809B3"/>
    <w:rsid w:val="00C90972"/>
    <w:rsid w:val="00C9678C"/>
    <w:rsid w:val="00CD51A2"/>
    <w:rsid w:val="00CE1812"/>
    <w:rsid w:val="00CE1D1F"/>
    <w:rsid w:val="00CE4D8B"/>
    <w:rsid w:val="00CE5113"/>
    <w:rsid w:val="00CE6C3A"/>
    <w:rsid w:val="00CF7082"/>
    <w:rsid w:val="00D00C7C"/>
    <w:rsid w:val="00D026CD"/>
    <w:rsid w:val="00D02A78"/>
    <w:rsid w:val="00D03B4F"/>
    <w:rsid w:val="00D15C12"/>
    <w:rsid w:val="00D17903"/>
    <w:rsid w:val="00D37935"/>
    <w:rsid w:val="00D510D0"/>
    <w:rsid w:val="00D637C8"/>
    <w:rsid w:val="00D71F39"/>
    <w:rsid w:val="00D94549"/>
    <w:rsid w:val="00D95D9A"/>
    <w:rsid w:val="00DA2A16"/>
    <w:rsid w:val="00DA6FFD"/>
    <w:rsid w:val="00DE3C27"/>
    <w:rsid w:val="00DE6426"/>
    <w:rsid w:val="00E00868"/>
    <w:rsid w:val="00E20D8D"/>
    <w:rsid w:val="00E23510"/>
    <w:rsid w:val="00E370A4"/>
    <w:rsid w:val="00E45742"/>
    <w:rsid w:val="00E57EC3"/>
    <w:rsid w:val="00E63EFA"/>
    <w:rsid w:val="00E75C24"/>
    <w:rsid w:val="00E80F8B"/>
    <w:rsid w:val="00E819B2"/>
    <w:rsid w:val="00E848CD"/>
    <w:rsid w:val="00E84907"/>
    <w:rsid w:val="00E91C36"/>
    <w:rsid w:val="00EA5FC3"/>
    <w:rsid w:val="00EC169C"/>
    <w:rsid w:val="00ED053B"/>
    <w:rsid w:val="00ED47C3"/>
    <w:rsid w:val="00EE1E42"/>
    <w:rsid w:val="00EF335A"/>
    <w:rsid w:val="00F0292D"/>
    <w:rsid w:val="00F04770"/>
    <w:rsid w:val="00F06345"/>
    <w:rsid w:val="00F236D1"/>
    <w:rsid w:val="00F5062A"/>
    <w:rsid w:val="00F53ADC"/>
    <w:rsid w:val="00F5515E"/>
    <w:rsid w:val="00F56297"/>
    <w:rsid w:val="00F60C6A"/>
    <w:rsid w:val="00F61867"/>
    <w:rsid w:val="00F67C73"/>
    <w:rsid w:val="00F70BA8"/>
    <w:rsid w:val="00F9022E"/>
    <w:rsid w:val="00F95D4A"/>
    <w:rsid w:val="00FC6438"/>
    <w:rsid w:val="00FD620F"/>
    <w:rsid w:val="00FD7D18"/>
    <w:rsid w:val="00FE7680"/>
    <w:rsid w:val="00FF3A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BC1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7DE2"/>
    <w:pPr>
      <w:tabs>
        <w:tab w:val="center" w:pos="4680"/>
        <w:tab w:val="right" w:pos="9360"/>
      </w:tabs>
    </w:pPr>
  </w:style>
  <w:style w:type="character" w:customStyle="1" w:styleId="HeaderChar">
    <w:name w:val="Header Char"/>
    <w:basedOn w:val="DefaultParagraphFont"/>
    <w:link w:val="Header"/>
    <w:uiPriority w:val="99"/>
    <w:rsid w:val="00997DE2"/>
    <w:rPr>
      <w:lang w:val="en-GB"/>
    </w:rPr>
  </w:style>
  <w:style w:type="paragraph" w:styleId="Footer">
    <w:name w:val="footer"/>
    <w:basedOn w:val="Normal"/>
    <w:link w:val="FooterChar"/>
    <w:uiPriority w:val="99"/>
    <w:unhideWhenUsed/>
    <w:rsid w:val="00997DE2"/>
    <w:pPr>
      <w:tabs>
        <w:tab w:val="center" w:pos="4680"/>
        <w:tab w:val="right" w:pos="9360"/>
      </w:tabs>
    </w:pPr>
  </w:style>
  <w:style w:type="character" w:customStyle="1" w:styleId="FooterChar">
    <w:name w:val="Footer Char"/>
    <w:basedOn w:val="DefaultParagraphFont"/>
    <w:link w:val="Footer"/>
    <w:uiPriority w:val="99"/>
    <w:rsid w:val="00997DE2"/>
    <w:rPr>
      <w:lang w:val="en-GB"/>
    </w:rPr>
  </w:style>
  <w:style w:type="paragraph" w:styleId="NormalWeb">
    <w:name w:val="Normal (Web)"/>
    <w:basedOn w:val="Normal"/>
    <w:uiPriority w:val="99"/>
    <w:semiHidden/>
    <w:unhideWhenUsed/>
    <w:rsid w:val="002411EB"/>
    <w:pPr>
      <w:spacing w:before="100" w:beforeAutospacing="1" w:after="100" w:afterAutospacing="1"/>
    </w:pPr>
    <w:rPr>
      <w:rFonts w:ascii="Times New Roman" w:hAnsi="Times New Roman" w:cs="Times New Roman"/>
      <w:lang w:val="en-US"/>
    </w:rPr>
  </w:style>
  <w:style w:type="character" w:styleId="CommentReference">
    <w:name w:val="annotation reference"/>
    <w:basedOn w:val="DefaultParagraphFont"/>
    <w:uiPriority w:val="99"/>
    <w:semiHidden/>
    <w:unhideWhenUsed/>
    <w:rsid w:val="00B97994"/>
    <w:rPr>
      <w:sz w:val="18"/>
      <w:szCs w:val="18"/>
    </w:rPr>
  </w:style>
  <w:style w:type="paragraph" w:styleId="CommentText">
    <w:name w:val="annotation text"/>
    <w:basedOn w:val="Normal"/>
    <w:link w:val="CommentTextChar"/>
    <w:uiPriority w:val="99"/>
    <w:unhideWhenUsed/>
    <w:rsid w:val="00B97994"/>
  </w:style>
  <w:style w:type="character" w:customStyle="1" w:styleId="CommentTextChar">
    <w:name w:val="Comment Text Char"/>
    <w:basedOn w:val="DefaultParagraphFont"/>
    <w:link w:val="CommentText"/>
    <w:uiPriority w:val="99"/>
    <w:rsid w:val="00B97994"/>
    <w:rPr>
      <w:lang w:val="en-GB"/>
    </w:rPr>
  </w:style>
  <w:style w:type="paragraph" w:styleId="CommentSubject">
    <w:name w:val="annotation subject"/>
    <w:basedOn w:val="CommentText"/>
    <w:next w:val="CommentText"/>
    <w:link w:val="CommentSubjectChar"/>
    <w:uiPriority w:val="99"/>
    <w:semiHidden/>
    <w:unhideWhenUsed/>
    <w:rsid w:val="00B97994"/>
    <w:rPr>
      <w:b/>
      <w:bCs/>
      <w:sz w:val="20"/>
      <w:szCs w:val="20"/>
    </w:rPr>
  </w:style>
  <w:style w:type="character" w:customStyle="1" w:styleId="CommentSubjectChar">
    <w:name w:val="Comment Subject Char"/>
    <w:basedOn w:val="CommentTextChar"/>
    <w:link w:val="CommentSubject"/>
    <w:uiPriority w:val="99"/>
    <w:semiHidden/>
    <w:rsid w:val="00B97994"/>
    <w:rPr>
      <w:b/>
      <w:bCs/>
      <w:sz w:val="20"/>
      <w:szCs w:val="20"/>
      <w:lang w:val="en-GB"/>
    </w:rPr>
  </w:style>
  <w:style w:type="paragraph" w:styleId="BalloonText">
    <w:name w:val="Balloon Text"/>
    <w:basedOn w:val="Normal"/>
    <w:link w:val="BalloonTextChar"/>
    <w:uiPriority w:val="99"/>
    <w:semiHidden/>
    <w:unhideWhenUsed/>
    <w:rsid w:val="00B9799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7994"/>
    <w:rPr>
      <w:rFonts w:ascii="Times New Roman" w:hAnsi="Times New Roman" w:cs="Times New Roman"/>
      <w:sz w:val="18"/>
      <w:szCs w:val="18"/>
      <w:lang w:val="en-GB"/>
    </w:rPr>
  </w:style>
  <w:style w:type="character" w:styleId="Hyperlink">
    <w:name w:val="Hyperlink"/>
    <w:basedOn w:val="DefaultParagraphFont"/>
    <w:uiPriority w:val="99"/>
    <w:unhideWhenUsed/>
    <w:rsid w:val="00DA2A16"/>
    <w:rPr>
      <w:color w:val="0000FF"/>
      <w:u w:val="single"/>
    </w:rPr>
  </w:style>
  <w:style w:type="paragraph" w:styleId="Revision">
    <w:name w:val="Revision"/>
    <w:hidden/>
    <w:uiPriority w:val="99"/>
    <w:semiHidden/>
    <w:rsid w:val="00C261D6"/>
    <w:rPr>
      <w:lang w:val="en-GB"/>
    </w:rPr>
  </w:style>
  <w:style w:type="paragraph" w:styleId="ListParagraph">
    <w:name w:val="List Paragraph"/>
    <w:basedOn w:val="Normal"/>
    <w:uiPriority w:val="34"/>
    <w:qFormat/>
    <w:rsid w:val="00466405"/>
    <w:pPr>
      <w:ind w:left="720"/>
      <w:contextualSpacing/>
    </w:pPr>
  </w:style>
  <w:style w:type="character" w:customStyle="1" w:styleId="Mention1">
    <w:name w:val="Mention1"/>
    <w:basedOn w:val="DefaultParagraphFont"/>
    <w:uiPriority w:val="99"/>
    <w:semiHidden/>
    <w:unhideWhenUsed/>
    <w:rsid w:val="00191F99"/>
    <w:rPr>
      <w:color w:val="2B579A"/>
      <w:shd w:val="clear" w:color="auto" w:fill="E6E6E6"/>
    </w:rPr>
  </w:style>
  <w:style w:type="character" w:customStyle="1" w:styleId="Mention2">
    <w:name w:val="Mention2"/>
    <w:basedOn w:val="DefaultParagraphFont"/>
    <w:uiPriority w:val="99"/>
    <w:semiHidden/>
    <w:unhideWhenUsed/>
    <w:rsid w:val="00F53ADC"/>
    <w:rPr>
      <w:color w:val="2B579A"/>
      <w:shd w:val="clear" w:color="auto" w:fill="E6E6E6"/>
    </w:rPr>
  </w:style>
  <w:style w:type="paragraph" w:customStyle="1" w:styleId="Default">
    <w:name w:val="Default"/>
    <w:basedOn w:val="Normal"/>
    <w:rsid w:val="00D37935"/>
    <w:pPr>
      <w:autoSpaceDE w:val="0"/>
      <w:autoSpaceDN w:val="0"/>
    </w:pPr>
    <w:rPr>
      <w:rFonts w:ascii="GillSans" w:hAnsi="GillSans" w:cs="Times New Roman"/>
      <w:color w:val="000000"/>
      <w:lang w:eastAsia="en-GB" w:bidi="he-IL"/>
    </w:rPr>
  </w:style>
  <w:style w:type="character" w:styleId="Emphasis">
    <w:name w:val="Emphasis"/>
    <w:basedOn w:val="DefaultParagraphFont"/>
    <w:uiPriority w:val="20"/>
    <w:qFormat/>
    <w:rsid w:val="001D46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17753">
      <w:bodyDiv w:val="1"/>
      <w:marLeft w:val="0"/>
      <w:marRight w:val="0"/>
      <w:marTop w:val="0"/>
      <w:marBottom w:val="0"/>
      <w:divBdr>
        <w:top w:val="none" w:sz="0" w:space="0" w:color="auto"/>
        <w:left w:val="none" w:sz="0" w:space="0" w:color="auto"/>
        <w:bottom w:val="none" w:sz="0" w:space="0" w:color="auto"/>
        <w:right w:val="none" w:sz="0" w:space="0" w:color="auto"/>
      </w:divBdr>
    </w:div>
    <w:div w:id="316111519">
      <w:bodyDiv w:val="1"/>
      <w:marLeft w:val="0"/>
      <w:marRight w:val="0"/>
      <w:marTop w:val="0"/>
      <w:marBottom w:val="0"/>
      <w:divBdr>
        <w:top w:val="none" w:sz="0" w:space="0" w:color="auto"/>
        <w:left w:val="none" w:sz="0" w:space="0" w:color="auto"/>
        <w:bottom w:val="none" w:sz="0" w:space="0" w:color="auto"/>
        <w:right w:val="none" w:sz="0" w:space="0" w:color="auto"/>
      </w:divBdr>
    </w:div>
    <w:div w:id="463156520">
      <w:bodyDiv w:val="1"/>
      <w:marLeft w:val="0"/>
      <w:marRight w:val="0"/>
      <w:marTop w:val="0"/>
      <w:marBottom w:val="0"/>
      <w:divBdr>
        <w:top w:val="none" w:sz="0" w:space="0" w:color="auto"/>
        <w:left w:val="none" w:sz="0" w:space="0" w:color="auto"/>
        <w:bottom w:val="none" w:sz="0" w:space="0" w:color="auto"/>
        <w:right w:val="none" w:sz="0" w:space="0" w:color="auto"/>
      </w:divBdr>
    </w:div>
    <w:div w:id="495806845">
      <w:bodyDiv w:val="1"/>
      <w:marLeft w:val="0"/>
      <w:marRight w:val="0"/>
      <w:marTop w:val="0"/>
      <w:marBottom w:val="0"/>
      <w:divBdr>
        <w:top w:val="none" w:sz="0" w:space="0" w:color="auto"/>
        <w:left w:val="none" w:sz="0" w:space="0" w:color="auto"/>
        <w:bottom w:val="none" w:sz="0" w:space="0" w:color="auto"/>
        <w:right w:val="none" w:sz="0" w:space="0" w:color="auto"/>
      </w:divBdr>
    </w:div>
    <w:div w:id="677537320">
      <w:bodyDiv w:val="1"/>
      <w:marLeft w:val="0"/>
      <w:marRight w:val="0"/>
      <w:marTop w:val="0"/>
      <w:marBottom w:val="0"/>
      <w:divBdr>
        <w:top w:val="none" w:sz="0" w:space="0" w:color="auto"/>
        <w:left w:val="none" w:sz="0" w:space="0" w:color="auto"/>
        <w:bottom w:val="none" w:sz="0" w:space="0" w:color="auto"/>
        <w:right w:val="none" w:sz="0" w:space="0" w:color="auto"/>
      </w:divBdr>
    </w:div>
    <w:div w:id="836699507">
      <w:bodyDiv w:val="1"/>
      <w:marLeft w:val="0"/>
      <w:marRight w:val="0"/>
      <w:marTop w:val="0"/>
      <w:marBottom w:val="0"/>
      <w:divBdr>
        <w:top w:val="none" w:sz="0" w:space="0" w:color="auto"/>
        <w:left w:val="none" w:sz="0" w:space="0" w:color="auto"/>
        <w:bottom w:val="none" w:sz="0" w:space="0" w:color="auto"/>
        <w:right w:val="none" w:sz="0" w:space="0" w:color="auto"/>
      </w:divBdr>
    </w:div>
    <w:div w:id="1070730828">
      <w:bodyDiv w:val="1"/>
      <w:marLeft w:val="0"/>
      <w:marRight w:val="0"/>
      <w:marTop w:val="0"/>
      <w:marBottom w:val="0"/>
      <w:divBdr>
        <w:top w:val="none" w:sz="0" w:space="0" w:color="auto"/>
        <w:left w:val="none" w:sz="0" w:space="0" w:color="auto"/>
        <w:bottom w:val="none" w:sz="0" w:space="0" w:color="auto"/>
        <w:right w:val="none" w:sz="0" w:space="0" w:color="auto"/>
      </w:divBdr>
    </w:div>
    <w:div w:id="1074812719">
      <w:bodyDiv w:val="1"/>
      <w:marLeft w:val="0"/>
      <w:marRight w:val="0"/>
      <w:marTop w:val="0"/>
      <w:marBottom w:val="0"/>
      <w:divBdr>
        <w:top w:val="none" w:sz="0" w:space="0" w:color="auto"/>
        <w:left w:val="none" w:sz="0" w:space="0" w:color="auto"/>
        <w:bottom w:val="none" w:sz="0" w:space="0" w:color="auto"/>
        <w:right w:val="none" w:sz="0" w:space="0" w:color="auto"/>
      </w:divBdr>
    </w:div>
    <w:div w:id="1182087116">
      <w:bodyDiv w:val="1"/>
      <w:marLeft w:val="0"/>
      <w:marRight w:val="0"/>
      <w:marTop w:val="0"/>
      <w:marBottom w:val="0"/>
      <w:divBdr>
        <w:top w:val="none" w:sz="0" w:space="0" w:color="auto"/>
        <w:left w:val="none" w:sz="0" w:space="0" w:color="auto"/>
        <w:bottom w:val="none" w:sz="0" w:space="0" w:color="auto"/>
        <w:right w:val="none" w:sz="0" w:space="0" w:color="auto"/>
      </w:divBdr>
    </w:div>
    <w:div w:id="1367947035">
      <w:bodyDiv w:val="1"/>
      <w:marLeft w:val="0"/>
      <w:marRight w:val="0"/>
      <w:marTop w:val="0"/>
      <w:marBottom w:val="0"/>
      <w:divBdr>
        <w:top w:val="none" w:sz="0" w:space="0" w:color="auto"/>
        <w:left w:val="none" w:sz="0" w:space="0" w:color="auto"/>
        <w:bottom w:val="none" w:sz="0" w:space="0" w:color="auto"/>
        <w:right w:val="none" w:sz="0" w:space="0" w:color="auto"/>
      </w:divBdr>
    </w:div>
    <w:div w:id="1436973147">
      <w:bodyDiv w:val="1"/>
      <w:marLeft w:val="0"/>
      <w:marRight w:val="0"/>
      <w:marTop w:val="0"/>
      <w:marBottom w:val="0"/>
      <w:divBdr>
        <w:top w:val="none" w:sz="0" w:space="0" w:color="auto"/>
        <w:left w:val="none" w:sz="0" w:space="0" w:color="auto"/>
        <w:bottom w:val="none" w:sz="0" w:space="0" w:color="auto"/>
        <w:right w:val="none" w:sz="0" w:space="0" w:color="auto"/>
      </w:divBdr>
    </w:div>
    <w:div w:id="1498690799">
      <w:bodyDiv w:val="1"/>
      <w:marLeft w:val="0"/>
      <w:marRight w:val="0"/>
      <w:marTop w:val="0"/>
      <w:marBottom w:val="0"/>
      <w:divBdr>
        <w:top w:val="none" w:sz="0" w:space="0" w:color="auto"/>
        <w:left w:val="none" w:sz="0" w:space="0" w:color="auto"/>
        <w:bottom w:val="none" w:sz="0" w:space="0" w:color="auto"/>
        <w:right w:val="none" w:sz="0" w:space="0" w:color="auto"/>
      </w:divBdr>
    </w:div>
    <w:div w:id="1527988876">
      <w:bodyDiv w:val="1"/>
      <w:marLeft w:val="0"/>
      <w:marRight w:val="0"/>
      <w:marTop w:val="0"/>
      <w:marBottom w:val="0"/>
      <w:divBdr>
        <w:top w:val="none" w:sz="0" w:space="0" w:color="auto"/>
        <w:left w:val="none" w:sz="0" w:space="0" w:color="auto"/>
        <w:bottom w:val="none" w:sz="0" w:space="0" w:color="auto"/>
        <w:right w:val="none" w:sz="0" w:space="0" w:color="auto"/>
      </w:divBdr>
    </w:div>
    <w:div w:id="1688218236">
      <w:bodyDiv w:val="1"/>
      <w:marLeft w:val="0"/>
      <w:marRight w:val="0"/>
      <w:marTop w:val="0"/>
      <w:marBottom w:val="0"/>
      <w:divBdr>
        <w:top w:val="none" w:sz="0" w:space="0" w:color="auto"/>
        <w:left w:val="none" w:sz="0" w:space="0" w:color="auto"/>
        <w:bottom w:val="none" w:sz="0" w:space="0" w:color="auto"/>
        <w:right w:val="none" w:sz="0" w:space="0" w:color="auto"/>
      </w:divBdr>
    </w:div>
    <w:div w:id="1876429837">
      <w:bodyDiv w:val="1"/>
      <w:marLeft w:val="0"/>
      <w:marRight w:val="0"/>
      <w:marTop w:val="0"/>
      <w:marBottom w:val="0"/>
      <w:divBdr>
        <w:top w:val="none" w:sz="0" w:space="0" w:color="auto"/>
        <w:left w:val="none" w:sz="0" w:space="0" w:color="auto"/>
        <w:bottom w:val="none" w:sz="0" w:space="0" w:color="auto"/>
        <w:right w:val="none" w:sz="0" w:space="0" w:color="auto"/>
      </w:divBdr>
      <w:divsChild>
        <w:div w:id="922224347">
          <w:marLeft w:val="0"/>
          <w:marRight w:val="0"/>
          <w:marTop w:val="0"/>
          <w:marBottom w:val="0"/>
          <w:divBdr>
            <w:top w:val="none" w:sz="0" w:space="0" w:color="auto"/>
            <w:left w:val="none" w:sz="0" w:space="0" w:color="auto"/>
            <w:bottom w:val="none" w:sz="0" w:space="0" w:color="auto"/>
            <w:right w:val="none" w:sz="0" w:space="0" w:color="auto"/>
          </w:divBdr>
        </w:div>
        <w:div w:id="2062315707">
          <w:marLeft w:val="0"/>
          <w:marRight w:val="0"/>
          <w:marTop w:val="0"/>
          <w:marBottom w:val="0"/>
          <w:divBdr>
            <w:top w:val="none" w:sz="0" w:space="0" w:color="auto"/>
            <w:left w:val="none" w:sz="0" w:space="0" w:color="auto"/>
            <w:bottom w:val="none" w:sz="0" w:space="0" w:color="auto"/>
            <w:right w:val="none" w:sz="0" w:space="0" w:color="auto"/>
          </w:divBdr>
        </w:div>
      </w:divsChild>
    </w:div>
    <w:div w:id="1954247280">
      <w:bodyDiv w:val="1"/>
      <w:marLeft w:val="0"/>
      <w:marRight w:val="0"/>
      <w:marTop w:val="0"/>
      <w:marBottom w:val="0"/>
      <w:divBdr>
        <w:top w:val="none" w:sz="0" w:space="0" w:color="auto"/>
        <w:left w:val="none" w:sz="0" w:space="0" w:color="auto"/>
        <w:bottom w:val="none" w:sz="0" w:space="0" w:color="auto"/>
        <w:right w:val="none" w:sz="0" w:space="0" w:color="auto"/>
      </w:divBdr>
      <w:divsChild>
        <w:div w:id="1660310609">
          <w:marLeft w:val="0"/>
          <w:marRight w:val="417"/>
          <w:marTop w:val="0"/>
          <w:marBottom w:val="0"/>
          <w:divBdr>
            <w:top w:val="none" w:sz="0" w:space="0" w:color="auto"/>
            <w:left w:val="none" w:sz="0" w:space="0" w:color="auto"/>
            <w:bottom w:val="none" w:sz="0" w:space="0" w:color="auto"/>
            <w:right w:val="none" w:sz="0" w:space="0" w:color="auto"/>
          </w:divBdr>
        </w:div>
      </w:divsChild>
    </w:div>
    <w:div w:id="1992979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FB58230-57B4-4141-9EEC-5730B36C5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Katusak</dc:creator>
  <cp:keywords/>
  <dc:description/>
  <cp:lastModifiedBy>Karmel Abourah</cp:lastModifiedBy>
  <cp:revision>8</cp:revision>
  <dcterms:created xsi:type="dcterms:W3CDTF">2017-12-05T08:20:00Z</dcterms:created>
  <dcterms:modified xsi:type="dcterms:W3CDTF">2017-12-10T04:56:00Z</dcterms:modified>
</cp:coreProperties>
</file>