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62F73" w14:textId="77777777" w:rsidR="006C7538" w:rsidRDefault="006C7538" w:rsidP="00551F3A">
      <w:pPr>
        <w:bidi/>
        <w:spacing w:after="120" w:line="360" w:lineRule="auto"/>
        <w:jc w:val="center"/>
        <w:rPr>
          <w:rFonts w:ascii="Dubai" w:hAnsi="Dubai" w:cs="Dubai"/>
          <w:bCs/>
          <w:rtl/>
          <w:lang w:bidi="ar-JO"/>
        </w:rPr>
      </w:pPr>
    </w:p>
    <w:p w14:paraId="432DBBD3" w14:textId="42265C78" w:rsidR="00551F3A" w:rsidRPr="00551F3A" w:rsidRDefault="00551F3A" w:rsidP="006C7538">
      <w:pPr>
        <w:bidi/>
        <w:spacing w:after="120" w:line="360" w:lineRule="auto"/>
        <w:jc w:val="center"/>
        <w:rPr>
          <w:rFonts w:ascii="Dubai" w:hAnsi="Dubai" w:cs="Dubai"/>
          <w:bCs/>
        </w:rPr>
      </w:pPr>
      <w:r w:rsidRPr="00551F3A">
        <w:rPr>
          <w:rFonts w:ascii="Dubai" w:hAnsi="Dubai" w:cs="Dubai" w:hint="cs"/>
          <w:bCs/>
          <w:rtl/>
          <w:lang w:bidi="ar-JO"/>
        </w:rPr>
        <w:t xml:space="preserve">عقارات </w:t>
      </w:r>
      <w:r w:rsidRPr="00551F3A">
        <w:rPr>
          <w:rFonts w:ascii="Dubai" w:hAnsi="Dubai" w:cs="Dubai"/>
          <w:bCs/>
          <w:rtl/>
        </w:rPr>
        <w:t xml:space="preserve">جميرا </w:t>
      </w:r>
      <w:r w:rsidRPr="00551F3A">
        <w:rPr>
          <w:rFonts w:ascii="Dubai" w:hAnsi="Dubai" w:cs="Dubai" w:hint="cs"/>
          <w:bCs/>
          <w:rtl/>
        </w:rPr>
        <w:t>للجولف</w:t>
      </w:r>
      <w:r w:rsidRPr="00551F3A">
        <w:rPr>
          <w:rFonts w:ascii="Dubai" w:hAnsi="Dubai" w:cs="Dubai"/>
          <w:bCs/>
          <w:rtl/>
        </w:rPr>
        <w:t xml:space="preserve"> </w:t>
      </w:r>
      <w:r w:rsidRPr="00551F3A">
        <w:rPr>
          <w:rFonts w:ascii="Dubai" w:hAnsi="Dubai" w:cs="Dubai" w:hint="cs"/>
          <w:bCs/>
          <w:rtl/>
        </w:rPr>
        <w:t>تطلق البرج "</w:t>
      </w:r>
      <w:r w:rsidRPr="00551F3A">
        <w:rPr>
          <w:rFonts w:ascii="Dubai" w:hAnsi="Dubai" w:cs="Dubai"/>
          <w:b/>
          <w:lang w:val="en-US"/>
        </w:rPr>
        <w:t>D</w:t>
      </w:r>
      <w:r w:rsidRPr="00551F3A">
        <w:rPr>
          <w:rFonts w:ascii="Dubai" w:hAnsi="Dubai" w:cs="Dubai" w:hint="cs"/>
          <w:bCs/>
          <w:rtl/>
          <w:lang w:bidi="ar-JO"/>
        </w:rPr>
        <w:t>"</w:t>
      </w:r>
      <w:r w:rsidRPr="00551F3A">
        <w:rPr>
          <w:rFonts w:ascii="Dubai" w:hAnsi="Dubai" w:cs="Dubai"/>
          <w:bCs/>
          <w:rtl/>
        </w:rPr>
        <w:t xml:space="preserve"> من مشروع الأندلس </w:t>
      </w:r>
    </w:p>
    <w:p w14:paraId="4C4933CE" w14:textId="7695C8C4" w:rsidR="003B7F76" w:rsidRDefault="006C7538" w:rsidP="009C592B">
      <w:pPr>
        <w:bidi/>
        <w:spacing w:after="120"/>
        <w:jc w:val="lowKashida"/>
        <w:rPr>
          <w:rFonts w:ascii="Dubai" w:hAnsi="Dubai" w:cs="Dubai"/>
          <w:sz w:val="22"/>
          <w:szCs w:val="22"/>
          <w:rtl/>
        </w:rPr>
      </w:pPr>
      <w:r w:rsidRPr="00EC6A8A">
        <w:rPr>
          <w:rFonts w:ascii="Dubai" w:hAnsi="Dubai" w:cs="Dubai"/>
          <w:sz w:val="22"/>
          <w:szCs w:val="22"/>
          <w:rtl/>
        </w:rPr>
        <w:t xml:space="preserve">دبي ، الإمارات العربية المتحدة ، </w:t>
      </w:r>
      <w:r w:rsidR="00CB139F">
        <w:rPr>
          <w:rFonts w:ascii="Dubai" w:hAnsi="Dubai" w:cs="Dubai"/>
          <w:sz w:val="22"/>
          <w:szCs w:val="22"/>
        </w:rPr>
        <w:t>03</w:t>
      </w:r>
      <w:bookmarkStart w:id="0" w:name="_GoBack"/>
      <w:bookmarkEnd w:id="0"/>
      <w:r w:rsidRPr="00EC6A8A">
        <w:rPr>
          <w:rFonts w:ascii="Dubai" w:hAnsi="Dubai" w:cs="Dubai"/>
          <w:sz w:val="22"/>
          <w:szCs w:val="22"/>
          <w:rtl/>
        </w:rPr>
        <w:t xml:space="preserve"> مايو 2018 </w:t>
      </w:r>
      <w:r w:rsidR="003B7F76" w:rsidRPr="00EC6A8A">
        <w:rPr>
          <w:rFonts w:ascii="Dubai" w:hAnsi="Dubai" w:cs="Dubai"/>
          <w:sz w:val="22"/>
          <w:szCs w:val="22"/>
          <w:rtl/>
        </w:rPr>
        <w:t>–أعلنت</w:t>
      </w:r>
      <w:r w:rsidR="003B7F76" w:rsidRPr="00EC6A8A">
        <w:rPr>
          <w:rFonts w:ascii="Dubai" w:hAnsi="Dubai" w:cs="Dubai" w:hint="cs"/>
          <w:sz w:val="22"/>
          <w:szCs w:val="22"/>
          <w:rtl/>
        </w:rPr>
        <w:t xml:space="preserve"> عقارات جميرا للجولف</w:t>
      </w:r>
      <w:r w:rsidR="00EC6A8A" w:rsidRPr="00EC6A8A">
        <w:rPr>
          <w:rFonts w:ascii="Dubai" w:hAnsi="Dubai" w:cs="Dubai" w:hint="cs"/>
          <w:sz w:val="22"/>
          <w:szCs w:val="22"/>
          <w:rtl/>
        </w:rPr>
        <w:t>، و</w:t>
      </w:r>
      <w:r w:rsidR="00EC6A8A" w:rsidRPr="00EC6A8A">
        <w:rPr>
          <w:rFonts w:ascii="Dubai" w:hAnsi="Dubai" w:cs="Dubai"/>
          <w:sz w:val="22"/>
          <w:szCs w:val="22"/>
          <w:rtl/>
        </w:rPr>
        <w:t xml:space="preserve">جهة الجولف العالمية المستوى والتي تقوم بتطوير مجمعات ومرافق ترفيهية راقية في وسط ملعبين مؤهلين للبطولات العالمية، </w:t>
      </w:r>
      <w:r w:rsidR="003B7F76" w:rsidRPr="00EC6A8A">
        <w:rPr>
          <w:rFonts w:ascii="Dubai" w:hAnsi="Dubai" w:cs="Dubai"/>
          <w:sz w:val="22"/>
          <w:szCs w:val="22"/>
          <w:rtl/>
        </w:rPr>
        <w:t xml:space="preserve">عن اطلاق برج "الأندلس </w:t>
      </w:r>
      <w:r w:rsidR="003B7F76" w:rsidRPr="00EC6A8A">
        <w:rPr>
          <w:rFonts w:ascii="Dubai" w:hAnsi="Dubai" w:cs="Dubai"/>
          <w:sz w:val="22"/>
          <w:szCs w:val="22"/>
        </w:rPr>
        <w:t>D</w:t>
      </w:r>
      <w:r w:rsidR="003B7F76" w:rsidRPr="00EC6A8A">
        <w:rPr>
          <w:rFonts w:ascii="Dubai" w:hAnsi="Dubai" w:cs="Dubai"/>
          <w:sz w:val="22"/>
          <w:szCs w:val="22"/>
          <w:rtl/>
        </w:rPr>
        <w:t>"</w:t>
      </w:r>
      <w:r w:rsidR="00EC6A8A" w:rsidRPr="00EC6A8A">
        <w:rPr>
          <w:rFonts w:ascii="Dubai" w:hAnsi="Dubai" w:cs="Dubai" w:hint="cs"/>
          <w:sz w:val="22"/>
          <w:szCs w:val="22"/>
          <w:rtl/>
        </w:rPr>
        <w:t xml:space="preserve"> و</w:t>
      </w:r>
      <w:r w:rsidR="0057793C">
        <w:rPr>
          <w:rFonts w:ascii="Dubai" w:hAnsi="Dubai" w:cs="Dubai" w:hint="cs"/>
          <w:sz w:val="22"/>
          <w:szCs w:val="22"/>
          <w:rtl/>
        </w:rPr>
        <w:t xml:space="preserve">هو برج اضافي </w:t>
      </w:r>
      <w:r w:rsidR="0057793C" w:rsidRPr="00EC6A8A">
        <w:rPr>
          <w:rFonts w:ascii="Dubai" w:hAnsi="Dubai" w:cs="Dubai" w:hint="cs"/>
          <w:sz w:val="22"/>
          <w:szCs w:val="22"/>
          <w:rtl/>
        </w:rPr>
        <w:t>في مشروع الأندلس</w:t>
      </w:r>
      <w:r w:rsidR="00EC6A8A" w:rsidRPr="00EC6A8A">
        <w:rPr>
          <w:rFonts w:ascii="Dubai" w:hAnsi="Dubai" w:cs="Dubai" w:hint="cs"/>
          <w:sz w:val="22"/>
          <w:szCs w:val="22"/>
          <w:rtl/>
        </w:rPr>
        <w:t xml:space="preserve"> يضم 122 شقة </w:t>
      </w:r>
      <w:r w:rsidR="0057793C">
        <w:rPr>
          <w:rFonts w:ascii="Dubai" w:hAnsi="Dubai" w:cs="Dubai" w:hint="cs"/>
          <w:sz w:val="22"/>
          <w:szCs w:val="22"/>
          <w:rtl/>
        </w:rPr>
        <w:t xml:space="preserve">سكنية </w:t>
      </w:r>
      <w:r w:rsidR="0057793C" w:rsidRPr="0057793C">
        <w:rPr>
          <w:rFonts w:ascii="Dubai" w:hAnsi="Dubai" w:cs="Dubai"/>
          <w:sz w:val="22"/>
          <w:szCs w:val="22"/>
          <w:rtl/>
        </w:rPr>
        <w:t>مستوحاة من الطراز</w:t>
      </w:r>
      <w:r w:rsidR="0057793C" w:rsidRPr="00EC6A8A">
        <w:rPr>
          <w:rFonts w:ascii="Dubai" w:hAnsi="Dubai" w:cs="Dubai"/>
          <w:sz w:val="22"/>
          <w:szCs w:val="22"/>
          <w:rtl/>
        </w:rPr>
        <w:t xml:space="preserve"> </w:t>
      </w:r>
      <w:r w:rsidR="00EC6A8A" w:rsidRPr="00EC6A8A">
        <w:rPr>
          <w:rFonts w:ascii="Dubai" w:hAnsi="Dubai" w:cs="Dubai"/>
          <w:sz w:val="22"/>
          <w:szCs w:val="22"/>
          <w:rtl/>
        </w:rPr>
        <w:t>الأندلسي</w:t>
      </w:r>
      <w:r w:rsidR="003B7F76" w:rsidRPr="00EC6A8A">
        <w:rPr>
          <w:rFonts w:ascii="Dubai" w:hAnsi="Dubai" w:cs="Dubai" w:hint="cs"/>
          <w:sz w:val="22"/>
          <w:szCs w:val="22"/>
          <w:rtl/>
        </w:rPr>
        <w:t>،</w:t>
      </w:r>
      <w:r w:rsidR="00EC6A8A" w:rsidRPr="00EC6A8A">
        <w:rPr>
          <w:rFonts w:ascii="Dubai" w:hAnsi="Dubai" w:cs="Dubai" w:hint="cs"/>
          <w:sz w:val="22"/>
          <w:szCs w:val="22"/>
          <w:rtl/>
        </w:rPr>
        <w:t xml:space="preserve"> </w:t>
      </w:r>
      <w:r w:rsidR="0057793C" w:rsidRPr="0057793C">
        <w:rPr>
          <w:rFonts w:ascii="Dubai" w:hAnsi="Dubai" w:cs="Dubai"/>
          <w:sz w:val="22"/>
          <w:szCs w:val="22"/>
          <w:rtl/>
        </w:rPr>
        <w:t xml:space="preserve">بأسعار معقولة </w:t>
      </w:r>
      <w:r w:rsidR="0057793C" w:rsidRPr="0057793C">
        <w:rPr>
          <w:rFonts w:ascii="Dubai" w:hAnsi="Dubai" w:cs="Dubai" w:hint="cs"/>
          <w:sz w:val="22"/>
          <w:szCs w:val="22"/>
          <w:rtl/>
        </w:rPr>
        <w:t>تلبي تطلعات الملاك والمستثمرين.</w:t>
      </w:r>
    </w:p>
    <w:p w14:paraId="3D7EF94D" w14:textId="1A6601BE" w:rsidR="002D3F63" w:rsidRDefault="00BF45BC" w:rsidP="009C592B">
      <w:pPr>
        <w:bidi/>
        <w:spacing w:after="120"/>
        <w:jc w:val="lowKashida"/>
        <w:rPr>
          <w:rFonts w:ascii="Dubai" w:hAnsi="Dubai" w:cs="Dubai"/>
          <w:sz w:val="22"/>
          <w:szCs w:val="22"/>
          <w:rtl/>
        </w:rPr>
      </w:pPr>
      <w:r w:rsidRPr="0057793C">
        <w:rPr>
          <w:rFonts w:ascii="Dubai" w:hAnsi="Dubai" w:cs="Dubai"/>
          <w:sz w:val="22"/>
          <w:szCs w:val="22"/>
          <w:rtl/>
        </w:rPr>
        <w:t>وتأتي هذه الخطوة</w:t>
      </w:r>
      <w:r w:rsidR="0057793C" w:rsidRPr="0057793C">
        <w:rPr>
          <w:rFonts w:ascii="Dubai" w:hAnsi="Dubai" w:cs="Dubai" w:hint="cs"/>
          <w:sz w:val="22"/>
          <w:szCs w:val="22"/>
          <w:rtl/>
        </w:rPr>
        <w:t xml:space="preserve"> تلبية للطلب المتزايد على مشروعات الإسكان المتوسط</w:t>
      </w:r>
      <w:r w:rsidRPr="0057793C">
        <w:rPr>
          <w:rFonts w:ascii="Dubai" w:hAnsi="Dubai" w:cs="Dubai"/>
          <w:sz w:val="22"/>
          <w:szCs w:val="22"/>
          <w:rtl/>
        </w:rPr>
        <w:t xml:space="preserve"> </w:t>
      </w:r>
      <w:r w:rsidR="0057793C" w:rsidRPr="0057793C">
        <w:rPr>
          <w:rFonts w:ascii="Dubai" w:hAnsi="Dubai" w:cs="Dubai" w:hint="cs"/>
          <w:sz w:val="22"/>
          <w:szCs w:val="22"/>
          <w:rtl/>
        </w:rPr>
        <w:t>و</w:t>
      </w:r>
      <w:r w:rsidRPr="0057793C">
        <w:rPr>
          <w:rFonts w:ascii="Dubai" w:hAnsi="Dubai" w:cs="Dubai"/>
          <w:sz w:val="22"/>
          <w:szCs w:val="22"/>
          <w:rtl/>
        </w:rPr>
        <w:t>بعد النجاح الكبير الذي حققه مشروع الأندلس وتنامي الإقبال على وحدات المشروع.</w:t>
      </w:r>
    </w:p>
    <w:p w14:paraId="69C626DA" w14:textId="37274AB9" w:rsidR="002D3F63" w:rsidRPr="002D3F63" w:rsidRDefault="002D3F63" w:rsidP="002D3F63">
      <w:pPr>
        <w:bidi/>
        <w:spacing w:after="120"/>
        <w:jc w:val="lowKashida"/>
        <w:rPr>
          <w:rFonts w:ascii="Dubai" w:hAnsi="Dubai" w:cs="Dubai"/>
          <w:sz w:val="22"/>
          <w:szCs w:val="22"/>
          <w:rtl/>
        </w:rPr>
      </w:pPr>
      <w:r w:rsidRPr="002D3F63">
        <w:rPr>
          <w:rFonts w:ascii="Dubai" w:hAnsi="Dubai" w:cs="Dubai"/>
          <w:sz w:val="22"/>
          <w:szCs w:val="22"/>
          <w:rtl/>
        </w:rPr>
        <w:t xml:space="preserve">ومن المتوقع تسليم البرح السكني الجديد، وهو </w:t>
      </w:r>
      <w:r w:rsidRPr="002D3F63">
        <w:rPr>
          <w:rFonts w:ascii="Dubai" w:hAnsi="Dubai" w:cs="Dubai" w:hint="cs"/>
          <w:sz w:val="22"/>
          <w:szCs w:val="22"/>
          <w:rtl/>
        </w:rPr>
        <w:t>رابع</w:t>
      </w:r>
      <w:r w:rsidRPr="002D3F63">
        <w:rPr>
          <w:rFonts w:ascii="Dubai" w:hAnsi="Dubai" w:cs="Dubai"/>
          <w:sz w:val="22"/>
          <w:szCs w:val="22"/>
          <w:rtl/>
        </w:rPr>
        <w:t xml:space="preserve"> الأبراج السكنية التي تم اطلاقها، في الربع الث</w:t>
      </w:r>
      <w:r w:rsidRPr="002D3F63">
        <w:rPr>
          <w:rFonts w:ascii="Dubai" w:hAnsi="Dubai" w:cs="Dubai" w:hint="cs"/>
          <w:sz w:val="22"/>
          <w:szCs w:val="22"/>
          <w:rtl/>
        </w:rPr>
        <w:t>اني</w:t>
      </w:r>
      <w:r w:rsidRPr="002D3F63">
        <w:rPr>
          <w:rFonts w:ascii="Dubai" w:hAnsi="Dubai" w:cs="Dubai"/>
          <w:sz w:val="22"/>
          <w:szCs w:val="22"/>
          <w:rtl/>
        </w:rPr>
        <w:t xml:space="preserve"> من الع</w:t>
      </w:r>
      <w:r w:rsidRPr="002D3F63">
        <w:rPr>
          <w:rFonts w:ascii="Dubai" w:hAnsi="Dubai" w:cs="Dubai" w:hint="cs"/>
          <w:sz w:val="22"/>
          <w:szCs w:val="22"/>
          <w:rtl/>
        </w:rPr>
        <w:t>ام 2020</w:t>
      </w:r>
      <w:r w:rsidRPr="002D3F63">
        <w:rPr>
          <w:rFonts w:ascii="Dubai" w:hAnsi="Dubai" w:cs="Dubai"/>
          <w:sz w:val="22"/>
          <w:szCs w:val="22"/>
          <w:rtl/>
        </w:rPr>
        <w:t xml:space="preserve">، </w:t>
      </w:r>
      <w:r w:rsidRPr="002D3F63">
        <w:rPr>
          <w:rFonts w:ascii="Dubai" w:hAnsi="Dubai" w:cs="Dubai" w:hint="cs"/>
          <w:sz w:val="22"/>
          <w:szCs w:val="22"/>
          <w:rtl/>
        </w:rPr>
        <w:t>بينما تم بيع جميع الوحدات</w:t>
      </w:r>
      <w:r w:rsidRPr="002D3F63">
        <w:rPr>
          <w:rFonts w:ascii="Dubai" w:hAnsi="Dubai" w:cs="Dubai"/>
          <w:sz w:val="22"/>
          <w:szCs w:val="22"/>
          <w:rtl/>
        </w:rPr>
        <w:t xml:space="preserve"> في البرجين الأول والثاني</w:t>
      </w:r>
      <w:r w:rsidRPr="002D3F63">
        <w:rPr>
          <w:rFonts w:ascii="Dubai" w:hAnsi="Dubai" w:cs="Dubai" w:hint="cs"/>
          <w:sz w:val="22"/>
          <w:szCs w:val="22"/>
          <w:rtl/>
        </w:rPr>
        <w:t>، والمخطط تسليمها وفق الموعد المحدد</w:t>
      </w:r>
      <w:r w:rsidR="00776253">
        <w:rPr>
          <w:rFonts w:ascii="Dubai" w:hAnsi="Dubai" w:cs="Dubai" w:hint="cs"/>
          <w:sz w:val="22"/>
          <w:szCs w:val="22"/>
          <w:rtl/>
        </w:rPr>
        <w:t xml:space="preserve"> بحلول نهاية العام 2018</w:t>
      </w:r>
      <w:r w:rsidRPr="002D3F63">
        <w:rPr>
          <w:rFonts w:ascii="Dubai" w:hAnsi="Dubai" w:cs="Dubai" w:hint="cs"/>
          <w:sz w:val="22"/>
          <w:szCs w:val="22"/>
          <w:rtl/>
        </w:rPr>
        <w:t>.</w:t>
      </w:r>
      <w:r w:rsidRPr="002D3F63">
        <w:rPr>
          <w:rFonts w:ascii="Dubai" w:hAnsi="Dubai" w:cs="Dubai"/>
          <w:sz w:val="22"/>
          <w:szCs w:val="22"/>
          <w:rtl/>
        </w:rPr>
        <w:t xml:space="preserve"> </w:t>
      </w:r>
    </w:p>
    <w:p w14:paraId="1CA5D3C2" w14:textId="4E943756" w:rsidR="00E47F30" w:rsidRDefault="00E47F30" w:rsidP="009C592B">
      <w:pPr>
        <w:bidi/>
        <w:spacing w:after="120"/>
        <w:jc w:val="lowKashida"/>
        <w:rPr>
          <w:rFonts w:ascii="Dubai" w:hAnsi="Dubai" w:cs="Dubai"/>
          <w:sz w:val="22"/>
          <w:szCs w:val="22"/>
          <w:rtl/>
          <w:lang w:bidi="ar-JO"/>
        </w:rPr>
      </w:pPr>
      <w:r w:rsidRPr="009C592B">
        <w:rPr>
          <w:rFonts w:ascii="Dubai" w:hAnsi="Dubai" w:cs="Dubai" w:hint="cs"/>
          <w:sz w:val="22"/>
          <w:szCs w:val="22"/>
          <w:rtl/>
        </w:rPr>
        <w:t>وتتكون شقق</w:t>
      </w:r>
      <w:r w:rsidR="002D3F63" w:rsidRPr="009C592B">
        <w:rPr>
          <w:rFonts w:ascii="Dubai" w:hAnsi="Dubai" w:cs="Dubai"/>
          <w:sz w:val="22"/>
          <w:szCs w:val="22"/>
          <w:rtl/>
        </w:rPr>
        <w:t xml:space="preserve"> برج "الأندلس </w:t>
      </w:r>
      <w:r w:rsidRPr="009C592B">
        <w:rPr>
          <w:rFonts w:ascii="Dubai" w:hAnsi="Dubai" w:cs="Dubai"/>
          <w:sz w:val="22"/>
          <w:szCs w:val="22"/>
        </w:rPr>
        <w:t>D</w:t>
      </w:r>
      <w:r w:rsidR="002D3F63" w:rsidRPr="009C592B">
        <w:rPr>
          <w:rFonts w:ascii="Dubai" w:hAnsi="Dubai" w:cs="Dubai"/>
          <w:sz w:val="22"/>
          <w:szCs w:val="22"/>
          <w:rtl/>
        </w:rPr>
        <w:t>"</w:t>
      </w:r>
      <w:r w:rsidR="002D3F63" w:rsidRPr="009C592B">
        <w:rPr>
          <w:rFonts w:ascii="Dubai" w:hAnsi="Dubai" w:cs="Dubai" w:hint="cs"/>
          <w:sz w:val="22"/>
          <w:szCs w:val="22"/>
          <w:rtl/>
        </w:rPr>
        <w:t>، من 1، و2، و3 و4 غرف نوم</w:t>
      </w:r>
      <w:r w:rsidR="009C592B" w:rsidRPr="009C592B">
        <w:rPr>
          <w:rFonts w:ascii="Dubai" w:hAnsi="Dubai" w:cs="Dubai" w:hint="cs"/>
          <w:sz w:val="22"/>
          <w:szCs w:val="22"/>
          <w:rtl/>
        </w:rPr>
        <w:t xml:space="preserve"> مع مساحات داخلية وخارجية واسعة. وسيتم إطلاق مبيعات الشقق يوم السبت الموافق لتاريخ 05 مايو 2018 بأسعار تبدأ ب 749 ألف درهم، وسيتمتع العملاء بإعفاء 100% على رسوم دائرة الأراضي والأملاك.</w:t>
      </w:r>
      <w:r w:rsidR="00EF7F84">
        <w:rPr>
          <w:rFonts w:ascii="Dubai" w:hAnsi="Dubai" w:cs="Dubai" w:hint="cs"/>
          <w:sz w:val="22"/>
          <w:szCs w:val="22"/>
          <w:rtl/>
          <w:lang w:bidi="ar-JO"/>
        </w:rPr>
        <w:t xml:space="preserve"> وتم اطلاق</w:t>
      </w:r>
      <w:r w:rsidR="00EF7F84" w:rsidRPr="00EF7F84">
        <w:rPr>
          <w:rFonts w:ascii="Dubai" w:hAnsi="Dubai" w:cs="Dubai"/>
          <w:sz w:val="22"/>
          <w:szCs w:val="22"/>
          <w:rtl/>
          <w:lang w:bidi="ar-JO"/>
        </w:rPr>
        <w:t xml:space="preserve"> عرض خاص لمواطني دولة الإمارات </w:t>
      </w:r>
      <w:r w:rsidR="00A235F6">
        <w:rPr>
          <w:rFonts w:ascii="Dubai" w:hAnsi="Dubai" w:cs="Dubai" w:hint="cs"/>
          <w:sz w:val="22"/>
          <w:szCs w:val="22"/>
          <w:rtl/>
          <w:lang w:bidi="ar-JO"/>
        </w:rPr>
        <w:t>ب</w:t>
      </w:r>
      <w:r w:rsidR="00EF7F84" w:rsidRPr="00EF7F84">
        <w:rPr>
          <w:rFonts w:ascii="Dubai" w:hAnsi="Dubai" w:cs="Dubai"/>
          <w:sz w:val="22"/>
          <w:szCs w:val="22"/>
          <w:rtl/>
          <w:lang w:bidi="ar-JO"/>
        </w:rPr>
        <w:t>دفعة أولى بنسبة 2٪ وخطة دفع شهرية لمدة 4 سنوات تبدأ من 6</w:t>
      </w:r>
      <w:r w:rsidR="00A235F6">
        <w:rPr>
          <w:rFonts w:ascii="Dubai" w:hAnsi="Dubai" w:cs="Dubai" w:hint="cs"/>
          <w:sz w:val="22"/>
          <w:szCs w:val="22"/>
          <w:rtl/>
          <w:lang w:bidi="ar-JO"/>
        </w:rPr>
        <w:t xml:space="preserve"> ألاف </w:t>
      </w:r>
      <w:r w:rsidR="00EF7F84" w:rsidRPr="00EF7F84">
        <w:rPr>
          <w:rFonts w:ascii="Dubai" w:hAnsi="Dubai" w:cs="Dubai"/>
          <w:sz w:val="22"/>
          <w:szCs w:val="22"/>
          <w:rtl/>
          <w:lang w:bidi="ar-JO"/>
        </w:rPr>
        <w:t>درهم إماراتي.</w:t>
      </w:r>
    </w:p>
    <w:p w14:paraId="5CD6BCE8" w14:textId="745D586B" w:rsidR="002E251F" w:rsidRPr="002E251F" w:rsidRDefault="002E251F" w:rsidP="002E251F">
      <w:pPr>
        <w:bidi/>
        <w:spacing w:after="120"/>
        <w:jc w:val="lowKashida"/>
        <w:rPr>
          <w:rFonts w:ascii="Dubai" w:hAnsi="Dubai" w:cs="Dubai"/>
          <w:b/>
          <w:bCs/>
          <w:sz w:val="22"/>
          <w:szCs w:val="22"/>
        </w:rPr>
      </w:pPr>
      <w:r w:rsidRPr="002E251F">
        <w:rPr>
          <w:rFonts w:ascii="Dubai" w:hAnsi="Dubai" w:cs="Dubai" w:hint="cs"/>
          <w:b/>
          <w:bCs/>
          <w:sz w:val="22"/>
          <w:szCs w:val="22"/>
          <w:rtl/>
        </w:rPr>
        <w:t>وفي هذا الصدد، قال يوسف كاظم، الرئيس التنفيذي لعقارات جميرا للجولف:</w:t>
      </w:r>
    </w:p>
    <w:p w14:paraId="2F63C9D9" w14:textId="79F51643" w:rsidR="00C552FB" w:rsidRDefault="001D3B69" w:rsidP="004F3D9B">
      <w:pPr>
        <w:bidi/>
        <w:spacing w:after="120"/>
        <w:jc w:val="lowKashida"/>
        <w:rPr>
          <w:rFonts w:ascii="Dubai" w:hAnsi="Dubai" w:cs="Dubai"/>
          <w:sz w:val="22"/>
          <w:szCs w:val="22"/>
          <w:rtl/>
        </w:rPr>
      </w:pPr>
      <w:r>
        <w:rPr>
          <w:rFonts w:ascii="Dubai" w:hAnsi="Dubai" w:cs="Dubai" w:hint="cs"/>
          <w:sz w:val="22"/>
          <w:szCs w:val="22"/>
          <w:rtl/>
        </w:rPr>
        <w:t>"</w:t>
      </w:r>
      <w:r w:rsidR="00B7741E" w:rsidRPr="00B7741E">
        <w:rPr>
          <w:rFonts w:ascii="Dubai" w:hAnsi="Dubai" w:cs="Dubai"/>
          <w:sz w:val="22"/>
          <w:szCs w:val="22"/>
          <w:rtl/>
        </w:rPr>
        <w:t>يركز تصميم "الأندلس" على احتياجات سكان دبي من</w:t>
      </w:r>
      <w:r>
        <w:rPr>
          <w:rFonts w:ascii="Dubai" w:hAnsi="Dubai" w:cs="Dubai" w:hint="cs"/>
          <w:sz w:val="22"/>
          <w:szCs w:val="22"/>
          <w:rtl/>
        </w:rPr>
        <w:t xml:space="preserve"> ال</w:t>
      </w:r>
      <w:r w:rsidR="00B7741E" w:rsidRPr="00B7741E">
        <w:rPr>
          <w:rFonts w:ascii="Dubai" w:hAnsi="Dubai" w:cs="Dubai"/>
          <w:sz w:val="22"/>
          <w:szCs w:val="22"/>
          <w:rtl/>
        </w:rPr>
        <w:t xml:space="preserve">شقق </w:t>
      </w:r>
      <w:r>
        <w:rPr>
          <w:rFonts w:ascii="Dubai" w:hAnsi="Dubai" w:cs="Dubai" w:hint="cs"/>
          <w:sz w:val="22"/>
          <w:szCs w:val="22"/>
          <w:rtl/>
        </w:rPr>
        <w:t>و</w:t>
      </w:r>
      <w:r w:rsidR="00B7741E" w:rsidRPr="00B7741E">
        <w:rPr>
          <w:rFonts w:ascii="Dubai" w:hAnsi="Dubai" w:cs="Dubai"/>
          <w:sz w:val="22"/>
          <w:szCs w:val="22"/>
          <w:rtl/>
        </w:rPr>
        <w:t xml:space="preserve">وسائل الراحة والمرافق، ويعكس إطلاق البرج الجديد التزام </w:t>
      </w:r>
      <w:r w:rsidRPr="00EC6A8A">
        <w:rPr>
          <w:rFonts w:ascii="Dubai" w:hAnsi="Dubai" w:cs="Dubai" w:hint="cs"/>
          <w:sz w:val="22"/>
          <w:szCs w:val="22"/>
          <w:rtl/>
        </w:rPr>
        <w:t>عقارات جميرا للجولف</w:t>
      </w:r>
      <w:r w:rsidRPr="00B7741E">
        <w:rPr>
          <w:rFonts w:ascii="Dubai" w:hAnsi="Dubai" w:cs="Dubai"/>
          <w:sz w:val="22"/>
          <w:szCs w:val="22"/>
          <w:rtl/>
        </w:rPr>
        <w:t xml:space="preserve"> </w:t>
      </w:r>
      <w:r w:rsidR="004F3D9B" w:rsidRPr="00E24B94">
        <w:rPr>
          <w:rFonts w:ascii="Dubai" w:hAnsi="Dubai" w:cs="Dubai"/>
          <w:sz w:val="22"/>
          <w:szCs w:val="22"/>
          <w:rtl/>
        </w:rPr>
        <w:t xml:space="preserve">في تلبية احتياجات </w:t>
      </w:r>
      <w:r w:rsidR="00CC0940">
        <w:rPr>
          <w:rFonts w:ascii="Dubai" w:hAnsi="Dubai" w:cs="Dubai" w:hint="cs"/>
          <w:sz w:val="22"/>
          <w:szCs w:val="22"/>
          <w:rtl/>
        </w:rPr>
        <w:t>السوق</w:t>
      </w:r>
      <w:r w:rsidR="004F3D9B" w:rsidRPr="00E24B94">
        <w:rPr>
          <w:rFonts w:ascii="Dubai" w:hAnsi="Dubai" w:cs="Dubai"/>
          <w:sz w:val="22"/>
          <w:szCs w:val="22"/>
          <w:rtl/>
        </w:rPr>
        <w:t xml:space="preserve"> وتوفير وحدات سكنية بأسعار معقولة دون المساو</w:t>
      </w:r>
      <w:r w:rsidR="004F3D9B" w:rsidRPr="00E24B94">
        <w:rPr>
          <w:rFonts w:ascii="Dubai" w:hAnsi="Dubai" w:cs="Dubai" w:hint="cs"/>
          <w:sz w:val="22"/>
          <w:szCs w:val="22"/>
          <w:rtl/>
        </w:rPr>
        <w:t>م</w:t>
      </w:r>
      <w:r w:rsidR="004F3D9B" w:rsidRPr="00E24B94">
        <w:rPr>
          <w:rFonts w:ascii="Dubai" w:hAnsi="Dubai" w:cs="Dubai"/>
          <w:sz w:val="22"/>
          <w:szCs w:val="22"/>
          <w:rtl/>
        </w:rPr>
        <w:t>ة على معايير الجودة والفخامة.</w:t>
      </w:r>
      <w:r w:rsidR="00CC0940">
        <w:rPr>
          <w:rFonts w:ascii="Dubai" w:hAnsi="Dubai" w:cs="Dubai" w:hint="cs"/>
          <w:sz w:val="22"/>
          <w:szCs w:val="22"/>
          <w:rtl/>
        </w:rPr>
        <w:t>"</w:t>
      </w:r>
    </w:p>
    <w:p w14:paraId="59FB04C5" w14:textId="45BF5D21" w:rsidR="00097735" w:rsidRDefault="00CC0940" w:rsidP="00097735">
      <w:pPr>
        <w:bidi/>
        <w:spacing w:after="120"/>
        <w:jc w:val="lowKashida"/>
        <w:rPr>
          <w:rFonts w:ascii="Dubai" w:hAnsi="Dubai" w:cs="Dubai"/>
          <w:sz w:val="22"/>
          <w:szCs w:val="22"/>
          <w:rtl/>
        </w:rPr>
      </w:pPr>
      <w:r>
        <w:rPr>
          <w:rFonts w:ascii="Dubai" w:hAnsi="Dubai" w:cs="Dubai" w:hint="cs"/>
          <w:sz w:val="22"/>
          <w:szCs w:val="22"/>
          <w:rtl/>
        </w:rPr>
        <w:t xml:space="preserve">وأضاف: </w:t>
      </w:r>
      <w:r w:rsidR="00097735" w:rsidRPr="00097735">
        <w:rPr>
          <w:rFonts w:ascii="Dubai" w:hAnsi="Dubai" w:cs="Dubai"/>
          <w:sz w:val="22"/>
          <w:szCs w:val="22"/>
          <w:rtl/>
        </w:rPr>
        <w:t>"</w:t>
      </w:r>
      <w:r w:rsidR="00097735">
        <w:rPr>
          <w:rFonts w:ascii="Dubai" w:hAnsi="Dubai" w:cs="Dubai" w:hint="cs"/>
          <w:sz w:val="22"/>
          <w:szCs w:val="22"/>
          <w:rtl/>
        </w:rPr>
        <w:t>يوفر</w:t>
      </w:r>
      <w:r>
        <w:rPr>
          <w:rFonts w:ascii="Dubai" w:hAnsi="Dubai" w:cs="Dubai" w:hint="cs"/>
          <w:sz w:val="22"/>
          <w:szCs w:val="22"/>
          <w:rtl/>
        </w:rPr>
        <w:t xml:space="preserve"> مشروع</w:t>
      </w:r>
      <w:r w:rsidR="00097735">
        <w:rPr>
          <w:rFonts w:ascii="Dubai" w:hAnsi="Dubai" w:cs="Dubai" w:hint="cs"/>
          <w:sz w:val="22"/>
          <w:szCs w:val="22"/>
          <w:rtl/>
        </w:rPr>
        <w:t xml:space="preserve"> الأندلس</w:t>
      </w:r>
      <w:r w:rsidR="00097735" w:rsidRPr="00097735">
        <w:rPr>
          <w:rFonts w:ascii="Dubai" w:hAnsi="Dubai" w:cs="Dubai"/>
          <w:sz w:val="22"/>
          <w:szCs w:val="22"/>
          <w:rtl/>
        </w:rPr>
        <w:t xml:space="preserve"> تجربة معيشة </w:t>
      </w:r>
      <w:r>
        <w:rPr>
          <w:rFonts w:ascii="Dubai" w:hAnsi="Dubai" w:cs="Dubai" w:hint="cs"/>
          <w:sz w:val="22"/>
          <w:szCs w:val="22"/>
          <w:rtl/>
        </w:rPr>
        <w:t xml:space="preserve">مميزة </w:t>
      </w:r>
      <w:r w:rsidR="00097735" w:rsidRPr="00097735">
        <w:rPr>
          <w:rFonts w:ascii="Dubai" w:hAnsi="Dubai" w:cs="Dubai"/>
          <w:sz w:val="22"/>
          <w:szCs w:val="22"/>
          <w:rtl/>
        </w:rPr>
        <w:t xml:space="preserve">في قلب دبي الجديدة ، ويسرنا إطلاق هذا البرج الجديد </w:t>
      </w:r>
      <w:r w:rsidR="00097735">
        <w:rPr>
          <w:rFonts w:ascii="Dubai" w:hAnsi="Dubai" w:cs="Dubai" w:hint="cs"/>
          <w:sz w:val="22"/>
          <w:szCs w:val="22"/>
          <w:rtl/>
        </w:rPr>
        <w:t>للملاك</w:t>
      </w:r>
      <w:r w:rsidR="00097735" w:rsidRPr="00097735">
        <w:rPr>
          <w:rFonts w:ascii="Dubai" w:hAnsi="Dubai" w:cs="Dubai"/>
          <w:sz w:val="22"/>
          <w:szCs w:val="22"/>
          <w:rtl/>
        </w:rPr>
        <w:t xml:space="preserve"> والمستثمرين الذين يبحثون عن منازل ذات جودة </w:t>
      </w:r>
      <w:r w:rsidR="00097735">
        <w:rPr>
          <w:rFonts w:ascii="Dubai" w:hAnsi="Dubai" w:cs="Dubai" w:hint="cs"/>
          <w:sz w:val="22"/>
          <w:szCs w:val="22"/>
          <w:rtl/>
        </w:rPr>
        <w:t xml:space="preserve">عالية مع </w:t>
      </w:r>
      <w:r w:rsidR="00097735" w:rsidRPr="00097735">
        <w:rPr>
          <w:rFonts w:ascii="Dubai" w:hAnsi="Dubai" w:cs="Dubai"/>
          <w:sz w:val="22"/>
          <w:szCs w:val="22"/>
          <w:rtl/>
        </w:rPr>
        <w:t xml:space="preserve">مجموعة استثنائية من المرافق </w:t>
      </w:r>
      <w:r w:rsidR="00097735">
        <w:rPr>
          <w:rFonts w:ascii="Dubai" w:hAnsi="Dubai" w:cs="Dubai" w:hint="cs"/>
          <w:sz w:val="22"/>
          <w:szCs w:val="22"/>
          <w:rtl/>
        </w:rPr>
        <w:t xml:space="preserve">والخدمات، وذات عائد </w:t>
      </w:r>
      <w:r w:rsidR="00F71D00">
        <w:rPr>
          <w:rFonts w:ascii="Dubai" w:hAnsi="Dubai" w:cs="Dubai" w:hint="cs"/>
          <w:sz w:val="22"/>
          <w:szCs w:val="22"/>
          <w:rtl/>
        </w:rPr>
        <w:t xml:space="preserve">ايجار </w:t>
      </w:r>
      <w:r w:rsidR="00097735">
        <w:rPr>
          <w:rFonts w:ascii="Dubai" w:hAnsi="Dubai" w:cs="Dubai" w:hint="cs"/>
          <w:sz w:val="22"/>
          <w:szCs w:val="22"/>
          <w:rtl/>
        </w:rPr>
        <w:t>مغري.</w:t>
      </w:r>
      <w:r w:rsidR="00097735" w:rsidRPr="00097735">
        <w:rPr>
          <w:rFonts w:ascii="Dubai" w:hAnsi="Dubai" w:cs="Dubai"/>
          <w:sz w:val="22"/>
          <w:szCs w:val="22"/>
          <w:rtl/>
        </w:rPr>
        <w:t>"</w:t>
      </w:r>
    </w:p>
    <w:p w14:paraId="19660E96" w14:textId="60C6E8FD" w:rsidR="00E24B94" w:rsidRPr="00E24B94" w:rsidRDefault="00E24B94" w:rsidP="00E24B94">
      <w:pPr>
        <w:bidi/>
        <w:spacing w:after="120"/>
        <w:jc w:val="lowKashida"/>
        <w:rPr>
          <w:rFonts w:ascii="Dubai" w:hAnsi="Dubai" w:cs="Dubai"/>
          <w:sz w:val="22"/>
          <w:szCs w:val="22"/>
          <w:rtl/>
        </w:rPr>
      </w:pPr>
      <w:r w:rsidRPr="00E24B94">
        <w:rPr>
          <w:rFonts w:ascii="Dubai" w:hAnsi="Dubai" w:cs="Dubai" w:hint="cs"/>
          <w:sz w:val="22"/>
          <w:szCs w:val="22"/>
          <w:rtl/>
        </w:rPr>
        <w:t xml:space="preserve">ويعتبر </w:t>
      </w:r>
      <w:r w:rsidRPr="009C592B">
        <w:rPr>
          <w:rFonts w:ascii="Dubai" w:hAnsi="Dubai" w:cs="Dubai"/>
          <w:sz w:val="22"/>
          <w:szCs w:val="22"/>
          <w:rtl/>
        </w:rPr>
        <w:t xml:space="preserve">برج "الأندلس </w:t>
      </w:r>
      <w:r w:rsidRPr="009C592B">
        <w:rPr>
          <w:rFonts w:ascii="Dubai" w:hAnsi="Dubai" w:cs="Dubai"/>
          <w:sz w:val="22"/>
          <w:szCs w:val="22"/>
        </w:rPr>
        <w:t>D</w:t>
      </w:r>
      <w:r w:rsidRPr="009C592B">
        <w:rPr>
          <w:rFonts w:ascii="Dubai" w:hAnsi="Dubai" w:cs="Dubai"/>
          <w:sz w:val="22"/>
          <w:szCs w:val="22"/>
          <w:rtl/>
        </w:rPr>
        <w:t>"</w:t>
      </w:r>
      <w:r>
        <w:rPr>
          <w:rFonts w:ascii="Dubai" w:hAnsi="Dubai" w:cs="Dubai" w:hint="cs"/>
          <w:sz w:val="22"/>
          <w:szCs w:val="22"/>
          <w:rtl/>
        </w:rPr>
        <w:t xml:space="preserve"> أ</w:t>
      </w:r>
      <w:r w:rsidR="00CC0940">
        <w:rPr>
          <w:rFonts w:ascii="Dubai" w:hAnsi="Dubai" w:cs="Dubai" w:hint="cs"/>
          <w:sz w:val="22"/>
          <w:szCs w:val="22"/>
          <w:rtl/>
        </w:rPr>
        <w:t>ح</w:t>
      </w:r>
      <w:r>
        <w:rPr>
          <w:rFonts w:ascii="Dubai" w:hAnsi="Dubai" w:cs="Dubai" w:hint="cs"/>
          <w:sz w:val="22"/>
          <w:szCs w:val="22"/>
          <w:rtl/>
        </w:rPr>
        <w:t>دث اضافة إلى م</w:t>
      </w:r>
      <w:r w:rsidRPr="00E24B94">
        <w:rPr>
          <w:rFonts w:ascii="Dubai" w:hAnsi="Dubai" w:cs="Dubai" w:hint="cs"/>
          <w:sz w:val="22"/>
          <w:szCs w:val="22"/>
          <w:rtl/>
        </w:rPr>
        <w:t>شروع الأندلس الذي</w:t>
      </w:r>
      <w:r w:rsidRPr="00E24B94">
        <w:rPr>
          <w:rFonts w:ascii="Dubai" w:hAnsi="Dubai" w:cs="Dubai"/>
          <w:sz w:val="22"/>
          <w:szCs w:val="22"/>
          <w:rtl/>
        </w:rPr>
        <w:t> </w:t>
      </w:r>
      <w:r w:rsidRPr="00E24B94">
        <w:rPr>
          <w:rFonts w:ascii="Dubai" w:hAnsi="Dubai" w:cs="Dubai" w:hint="cs"/>
          <w:sz w:val="22"/>
          <w:szCs w:val="22"/>
          <w:rtl/>
        </w:rPr>
        <w:t>يضم</w:t>
      </w:r>
      <w:r w:rsidRPr="00E24B94">
        <w:rPr>
          <w:rFonts w:ascii="Dubai" w:hAnsi="Dubai" w:cs="Dubai"/>
          <w:sz w:val="22"/>
          <w:szCs w:val="22"/>
          <w:rtl/>
        </w:rPr>
        <w:t xml:space="preserve"> 715 شقة سكنية ، و95 </w:t>
      </w:r>
      <w:r w:rsidRPr="00E24B94">
        <w:rPr>
          <w:rFonts w:ascii="Dubai" w:hAnsi="Dubai" w:cs="Dubai" w:hint="cs"/>
          <w:sz w:val="22"/>
          <w:szCs w:val="22"/>
          <w:rtl/>
        </w:rPr>
        <w:t xml:space="preserve">وحدة </w:t>
      </w:r>
      <w:r w:rsidRPr="00E24B94">
        <w:rPr>
          <w:rFonts w:ascii="Dubai" w:hAnsi="Dubai" w:cs="Dubai"/>
          <w:sz w:val="22"/>
          <w:szCs w:val="22"/>
          <w:rtl/>
        </w:rPr>
        <w:t xml:space="preserve">تاونهاوس وكلوب هاوس </w:t>
      </w:r>
      <w:r w:rsidR="00776253">
        <w:rPr>
          <w:rFonts w:ascii="Dubai" w:hAnsi="Dubai" w:cs="Dubai" w:hint="cs"/>
          <w:sz w:val="22"/>
          <w:szCs w:val="22"/>
          <w:rtl/>
        </w:rPr>
        <w:t>ذو مرافق متنوعة</w:t>
      </w:r>
      <w:r w:rsidRPr="00E24B94">
        <w:rPr>
          <w:rFonts w:ascii="Dubai" w:hAnsi="Dubai" w:cs="Dubai"/>
          <w:sz w:val="22"/>
          <w:szCs w:val="22"/>
          <w:rtl/>
        </w:rPr>
        <w:t xml:space="preserve">، </w:t>
      </w:r>
      <w:r w:rsidRPr="00E24B94">
        <w:rPr>
          <w:rFonts w:ascii="Dubai" w:hAnsi="Dubai" w:cs="Dubai" w:hint="cs"/>
          <w:sz w:val="22"/>
          <w:szCs w:val="22"/>
          <w:rtl/>
        </w:rPr>
        <w:t>ل</w:t>
      </w:r>
      <w:r w:rsidRPr="00E24B94">
        <w:rPr>
          <w:rFonts w:ascii="Dubai" w:hAnsi="Dubai" w:cs="Dubai"/>
          <w:sz w:val="22"/>
          <w:szCs w:val="22"/>
          <w:rtl/>
        </w:rPr>
        <w:t xml:space="preserve">يجمع بين روعة الطبيعة ودفء الأجواء العائلية ومتعة الجولف في آنٍ </w:t>
      </w:r>
      <w:r w:rsidRPr="00E24B94">
        <w:rPr>
          <w:rFonts w:ascii="Dubai" w:hAnsi="Dubai" w:cs="Dubai" w:hint="cs"/>
          <w:sz w:val="22"/>
          <w:szCs w:val="22"/>
          <w:rtl/>
        </w:rPr>
        <w:t>واحد</w:t>
      </w:r>
      <w:r w:rsidRPr="00E24B94">
        <w:rPr>
          <w:rFonts w:ascii="Dubai" w:hAnsi="Dubai" w:cs="Dubai"/>
          <w:sz w:val="22"/>
          <w:szCs w:val="22"/>
          <w:rtl/>
        </w:rPr>
        <w:t xml:space="preserve">. </w:t>
      </w:r>
    </w:p>
    <w:p w14:paraId="211B43F9" w14:textId="21FD9C68" w:rsidR="00E24B94" w:rsidRPr="00E24B94" w:rsidRDefault="00E24B94" w:rsidP="00E24B94">
      <w:pPr>
        <w:bidi/>
        <w:spacing w:after="120"/>
        <w:jc w:val="lowKashida"/>
        <w:rPr>
          <w:rFonts w:ascii="Dubai" w:hAnsi="Dubai" w:cs="Dubai"/>
          <w:sz w:val="22"/>
          <w:szCs w:val="22"/>
        </w:rPr>
      </w:pPr>
      <w:r w:rsidRPr="00E24B94">
        <w:rPr>
          <w:rFonts w:ascii="Dubai" w:hAnsi="Dubai" w:cs="Dubai" w:hint="cs"/>
          <w:sz w:val="22"/>
          <w:szCs w:val="22"/>
          <w:rtl/>
        </w:rPr>
        <w:t>وي</w:t>
      </w:r>
      <w:r w:rsidRPr="00E24B94">
        <w:rPr>
          <w:rFonts w:ascii="Dubai" w:hAnsi="Dubai" w:cs="Dubai"/>
          <w:sz w:val="22"/>
          <w:szCs w:val="22"/>
          <w:rtl/>
        </w:rPr>
        <w:t xml:space="preserve">متد مشروع الأندلس على مساحة 10هكتارات، تشكّل 6 منها مساحات خضراء غناءة ومناظر طبيعية خلابة، بينما تم تخصيص </w:t>
      </w:r>
      <w:r w:rsidRPr="00E24B94">
        <w:rPr>
          <w:rFonts w:ascii="Dubai" w:hAnsi="Dubai" w:cs="Dubai" w:hint="cs"/>
          <w:sz w:val="22"/>
          <w:szCs w:val="22"/>
          <w:rtl/>
        </w:rPr>
        <w:t>الأ</w:t>
      </w:r>
      <w:r w:rsidRPr="00E24B94">
        <w:rPr>
          <w:rFonts w:ascii="Dubai" w:hAnsi="Dubai" w:cs="Dubai"/>
          <w:sz w:val="22"/>
          <w:szCs w:val="22"/>
          <w:rtl/>
        </w:rPr>
        <w:t xml:space="preserve">ربع </w:t>
      </w:r>
      <w:r w:rsidRPr="00E24B94">
        <w:rPr>
          <w:rFonts w:ascii="Dubai" w:hAnsi="Dubai" w:cs="Dubai" w:hint="cs"/>
          <w:sz w:val="22"/>
          <w:szCs w:val="22"/>
          <w:rtl/>
        </w:rPr>
        <w:t xml:space="preserve">هكتارات </w:t>
      </w:r>
      <w:r w:rsidRPr="00E24B94">
        <w:rPr>
          <w:rFonts w:ascii="Dubai" w:hAnsi="Dubai" w:cs="Dubai"/>
          <w:sz w:val="22"/>
          <w:szCs w:val="22"/>
          <w:rtl/>
        </w:rPr>
        <w:t>المتبقية للأبنية، ما يخلق عالماً فريداً من الخضرة النابضة بالحياة مع تصميمٍ معماري مستوحى من خمسة مواقع تراثي</w:t>
      </w:r>
      <w:r w:rsidRPr="00E24B94">
        <w:rPr>
          <w:rFonts w:ascii="Dubai" w:hAnsi="Dubai" w:cs="Dubai" w:hint="cs"/>
          <w:sz w:val="22"/>
          <w:szCs w:val="22"/>
          <w:rtl/>
        </w:rPr>
        <w:t>ة.</w:t>
      </w:r>
    </w:p>
    <w:p w14:paraId="038BAF1B" w14:textId="77777777" w:rsidR="00AF5283" w:rsidRPr="00E24B94" w:rsidRDefault="00AF5283" w:rsidP="00E24B94">
      <w:pPr>
        <w:bidi/>
        <w:spacing w:after="120"/>
        <w:jc w:val="center"/>
        <w:rPr>
          <w:rFonts w:ascii="Dubai" w:hAnsi="Dubai" w:cs="Dubai"/>
          <w:sz w:val="22"/>
          <w:szCs w:val="22"/>
        </w:rPr>
      </w:pPr>
      <w:r w:rsidRPr="00E24B94">
        <w:rPr>
          <w:rFonts w:ascii="Dubai" w:hAnsi="Dubai" w:cs="Dubai"/>
          <w:sz w:val="22"/>
          <w:szCs w:val="22"/>
          <w:rtl/>
        </w:rPr>
        <w:t>النهاية</w:t>
      </w:r>
      <w:r w:rsidRPr="00E24B94">
        <w:rPr>
          <w:rFonts w:ascii="Dubai" w:hAnsi="Dubai" w:cs="Dubai"/>
          <w:sz w:val="22"/>
          <w:szCs w:val="22"/>
        </w:rPr>
        <w:t>-</w:t>
      </w:r>
    </w:p>
    <w:p w14:paraId="1321F71C" w14:textId="77777777" w:rsidR="00AF5283" w:rsidRDefault="00AF5283" w:rsidP="00AF5283">
      <w:pPr>
        <w:bidi/>
        <w:jc w:val="both"/>
        <w:rPr>
          <w:rFonts w:ascii="Simplified Arabic" w:hAnsi="Simplified Arabic" w:cs="Simplified Arabic"/>
          <w:sz w:val="20"/>
          <w:szCs w:val="20"/>
          <w:rtl/>
        </w:rPr>
      </w:pPr>
    </w:p>
    <w:p w14:paraId="1911B8ED" w14:textId="77777777" w:rsidR="00AF5283" w:rsidRDefault="00AF5283" w:rsidP="00AF5283">
      <w:pPr>
        <w:bidi/>
        <w:jc w:val="both"/>
        <w:rPr>
          <w:rFonts w:ascii="Dubai" w:hAnsi="Dubai" w:cs="Dubai"/>
          <w:b/>
          <w:bCs/>
          <w:sz w:val="20"/>
          <w:szCs w:val="20"/>
          <w:u w:val="single"/>
          <w:rtl/>
        </w:rPr>
      </w:pPr>
      <w:r>
        <w:rPr>
          <w:rFonts w:ascii="Dubai" w:hAnsi="Dubai" w:cs="Dubai"/>
          <w:b/>
          <w:bCs/>
          <w:sz w:val="20"/>
          <w:szCs w:val="20"/>
          <w:u w:val="single"/>
          <w:rtl/>
        </w:rPr>
        <w:t>عقارات جميرا للجولف</w:t>
      </w:r>
    </w:p>
    <w:p w14:paraId="57F02813" w14:textId="77777777" w:rsidR="00AF5283" w:rsidRDefault="00AF5283" w:rsidP="00AF5283">
      <w:pPr>
        <w:bidi/>
        <w:jc w:val="both"/>
        <w:rPr>
          <w:rFonts w:ascii="Dubai" w:hAnsi="Dubai" w:cs="Dubai"/>
          <w:sz w:val="20"/>
          <w:szCs w:val="20"/>
          <w:rtl/>
        </w:rPr>
      </w:pPr>
      <w:r>
        <w:rPr>
          <w:rFonts w:ascii="Dubai" w:hAnsi="Dubai" w:cs="Dubai"/>
          <w:sz w:val="20"/>
          <w:szCs w:val="20"/>
          <w:rtl/>
        </w:rPr>
        <w:t xml:space="preserve">تستضيف عقارات جميرا للجولف بطولة موانئ دبي العالمية للجولف (الجولة النهائية للبطولة الأوروبية السباق إلى دبي) منذ عام </w:t>
      </w:r>
      <w:r>
        <w:rPr>
          <w:rFonts w:ascii="Dubai" w:hAnsi="Dubai" w:cs="Dubai"/>
          <w:sz w:val="20"/>
          <w:szCs w:val="20"/>
        </w:rPr>
        <w:t>2009</w:t>
      </w:r>
      <w:r>
        <w:rPr>
          <w:rFonts w:ascii="Dubai" w:hAnsi="Dubai" w:cs="Dubai"/>
          <w:sz w:val="20"/>
          <w:szCs w:val="20"/>
          <w:rtl/>
        </w:rPr>
        <w:t xml:space="preserve">، وهي  واحدة من أرقى مجمعات الجولف السكنية في الشرق الأوسط، حيث تقدم مجموعة واسعة من المرافق </w:t>
      </w:r>
      <w:r>
        <w:rPr>
          <w:rFonts w:ascii="Dubai" w:hAnsi="Dubai" w:cs="Dubai"/>
          <w:sz w:val="20"/>
          <w:szCs w:val="20"/>
          <w:rtl/>
        </w:rPr>
        <w:lastRenderedPageBreak/>
        <w:t xml:space="preserve">العالمية  والمنازل المصممة بشكل خاص (جاهزة أو قيد التشييد). تقع عقارات جميرا للجولف على بعد </w:t>
      </w:r>
      <w:r>
        <w:rPr>
          <w:rFonts w:ascii="Dubai" w:hAnsi="Dubai" w:cs="Dubai"/>
          <w:sz w:val="20"/>
          <w:szCs w:val="20"/>
        </w:rPr>
        <w:t>15</w:t>
      </w:r>
      <w:r>
        <w:rPr>
          <w:rFonts w:ascii="Dubai" w:hAnsi="Dubai" w:cs="Dubai"/>
          <w:sz w:val="20"/>
          <w:szCs w:val="20"/>
          <w:rtl/>
        </w:rPr>
        <w:t xml:space="preserve"> دقيقة من نخلة جميرا ومرسى دبي وعلى بعد دقائق فقط من موقع دبي إكسبو </w:t>
      </w:r>
      <w:r>
        <w:rPr>
          <w:rFonts w:ascii="Dubai" w:hAnsi="Dubai" w:cs="Dubai"/>
          <w:sz w:val="20"/>
          <w:szCs w:val="20"/>
        </w:rPr>
        <w:t>2020</w:t>
      </w:r>
      <w:r>
        <w:rPr>
          <w:rFonts w:ascii="Dubai" w:hAnsi="Dubai" w:cs="Dubai"/>
          <w:sz w:val="20"/>
          <w:szCs w:val="20"/>
          <w:rtl/>
        </w:rPr>
        <w:t xml:space="preserve"> ومطار آل مكتوم الدولي. تضم عقارات جميرا للجولف تشكيلة واسعة من وسائل الترفيه والمرافق الصحية من النادي الحديث إلى المطاعم الراقية، وأحواض السباحة إلى مراكز اللياقة البدنية التي من شأنها توفير أسلوب حياة راقٍ. توفر الوجهة تجربة مميزة للاعبي الجولف على ملعبي "النار" و"الأرض" المؤهلين لاستضافة البطولات العالمية والواقعين ضمن المرحلة الأولى من مشروع عقارات جميرا للجولف والتي تمتد على مساحة  </w:t>
      </w:r>
      <w:r>
        <w:rPr>
          <w:rFonts w:ascii="Dubai" w:hAnsi="Dubai" w:cs="Dubai"/>
          <w:sz w:val="20"/>
          <w:szCs w:val="20"/>
        </w:rPr>
        <w:t>375</w:t>
      </w:r>
      <w:r>
        <w:rPr>
          <w:rFonts w:ascii="Dubai" w:hAnsi="Dubai" w:cs="Dubai"/>
          <w:sz w:val="20"/>
          <w:szCs w:val="20"/>
          <w:rtl/>
        </w:rPr>
        <w:t xml:space="preserve"> هكتار من أصل </w:t>
      </w:r>
      <w:r>
        <w:rPr>
          <w:rFonts w:ascii="Dubai" w:hAnsi="Dubai" w:cs="Dubai"/>
          <w:sz w:val="20"/>
          <w:szCs w:val="20"/>
        </w:rPr>
        <w:t>1,119</w:t>
      </w:r>
      <w:r>
        <w:rPr>
          <w:rFonts w:ascii="Dubai" w:hAnsi="Dubai" w:cs="Dubai"/>
          <w:sz w:val="20"/>
          <w:szCs w:val="20"/>
          <w:rtl/>
        </w:rPr>
        <w:t xml:space="preserve"> هكتار وتضم </w:t>
      </w:r>
      <w:r>
        <w:rPr>
          <w:rFonts w:ascii="Dubai" w:hAnsi="Dubai" w:cs="Dubai"/>
          <w:sz w:val="20"/>
          <w:szCs w:val="20"/>
        </w:rPr>
        <w:t>16</w:t>
      </w:r>
      <w:r>
        <w:rPr>
          <w:rFonts w:ascii="Dubai" w:hAnsi="Dubai" w:cs="Dubai"/>
          <w:sz w:val="20"/>
          <w:szCs w:val="20"/>
          <w:rtl/>
        </w:rPr>
        <w:t xml:space="preserve"> مجمعاً سكنياً وأكثر من </w:t>
      </w:r>
      <w:r>
        <w:rPr>
          <w:rFonts w:ascii="Dubai" w:hAnsi="Dubai" w:cs="Dubai"/>
          <w:sz w:val="20"/>
          <w:szCs w:val="20"/>
        </w:rPr>
        <w:t>1,800</w:t>
      </w:r>
      <w:r>
        <w:rPr>
          <w:rFonts w:ascii="Dubai" w:hAnsi="Dubai" w:cs="Dubai"/>
          <w:sz w:val="20"/>
          <w:szCs w:val="20"/>
          <w:rtl/>
        </w:rPr>
        <w:t xml:space="preserve"> وحدة سكنية جاهزة أو تحت الإنشاء.</w:t>
      </w:r>
    </w:p>
    <w:p w14:paraId="333E41C9" w14:textId="77777777" w:rsidR="00AF5283" w:rsidRDefault="00AF5283" w:rsidP="00AF5283">
      <w:pPr>
        <w:bidi/>
        <w:jc w:val="both"/>
        <w:rPr>
          <w:rFonts w:ascii="Simplified Arabic" w:hAnsi="Simplified Arabic" w:cs="Simplified Arabic"/>
          <w:sz w:val="20"/>
          <w:szCs w:val="20"/>
        </w:rPr>
      </w:pPr>
    </w:p>
    <w:p w14:paraId="766E9089" w14:textId="77777777" w:rsidR="00AF5283" w:rsidRDefault="00AF5283" w:rsidP="00AF5283">
      <w:pPr>
        <w:bidi/>
        <w:jc w:val="both"/>
        <w:rPr>
          <w:rFonts w:ascii="Dubai" w:hAnsi="Dubai" w:cs="Dubai"/>
          <w:b/>
          <w:bCs/>
          <w:sz w:val="20"/>
          <w:szCs w:val="20"/>
          <w:u w:val="single"/>
        </w:rPr>
      </w:pPr>
      <w:r>
        <w:rPr>
          <w:rFonts w:ascii="Dubai" w:hAnsi="Dubai" w:cs="Dubai"/>
          <w:b/>
          <w:bCs/>
          <w:sz w:val="20"/>
          <w:szCs w:val="20"/>
          <w:u w:val="single"/>
          <w:rtl/>
        </w:rPr>
        <w:t xml:space="preserve">الأندلس </w:t>
      </w:r>
    </w:p>
    <w:p w14:paraId="0AABD3C8" w14:textId="77777777" w:rsidR="00AF5283" w:rsidRDefault="00AF5283" w:rsidP="00AF5283">
      <w:pPr>
        <w:bidi/>
        <w:jc w:val="both"/>
        <w:rPr>
          <w:rFonts w:ascii="Dubai" w:hAnsi="Dubai" w:cs="Dubai"/>
          <w:sz w:val="20"/>
          <w:szCs w:val="20"/>
          <w:rtl/>
        </w:rPr>
      </w:pPr>
      <w:r>
        <w:rPr>
          <w:rFonts w:ascii="Dubai" w:hAnsi="Dubai" w:cs="Dubai"/>
          <w:sz w:val="20"/>
          <w:szCs w:val="20"/>
          <w:rtl/>
        </w:rPr>
        <w:t>يتميز مجمع الاندلس بالطراز الأندلسي الجذاب ويضم مجموعة من المنازل السكنية الفاخرة للإسكان المتوسط. يقع المشروع في وسط المرحلة الأولى من عقارات جميرا للجولف التي تمتد على مساحة 375 هكتار وتحيط به المناظر الطبيعية الخلابة التي تتميز بها ’عقارات جميرا للجولف.</w:t>
      </w:r>
    </w:p>
    <w:p w14:paraId="7CE84471" w14:textId="77777777" w:rsidR="00AF5283" w:rsidRDefault="00AF5283" w:rsidP="00AF5283">
      <w:pPr>
        <w:bidi/>
        <w:jc w:val="both"/>
        <w:rPr>
          <w:rFonts w:ascii="Dubai" w:hAnsi="Dubai" w:cs="Dubai"/>
          <w:sz w:val="20"/>
          <w:szCs w:val="20"/>
        </w:rPr>
      </w:pPr>
      <w:r>
        <w:rPr>
          <w:rFonts w:ascii="Dubai" w:hAnsi="Dubai" w:cs="Dubai"/>
          <w:sz w:val="20"/>
          <w:szCs w:val="20"/>
          <w:rtl/>
        </w:rPr>
        <w:t xml:space="preserve">أُطلق مشروع ’الأندلس‘ في مايو 2015 تلبية للنمو المتنامي على الوحدات السكنية الفاخرة للإسكان المتوسط  ويتوقع انجازه في العام 2018. يعتمد تصميم مشروع ’الأندلس‘ على الطراز المتبع في بناء القرى الأندلسية ويضم  715 شقة سكنية تتألف من غرفة، غرفتين، ثلاثة، وأربعة غرف نوم، و95 منزلا (تاونهاوس) مع مجموعةٍ من الإضافات القيّمة ووسائل الراحة الفاخرة بما في ذلك مركز البيع بالتجزئة، الفندق، والنادي الرياضي الثاني.  </w:t>
      </w:r>
    </w:p>
    <w:p w14:paraId="7596AA5E" w14:textId="77777777" w:rsidR="00AF5283" w:rsidRDefault="00AF5283" w:rsidP="00AF5283">
      <w:pPr>
        <w:bidi/>
        <w:spacing w:line="276" w:lineRule="auto"/>
        <w:jc w:val="both"/>
        <w:rPr>
          <w:rFonts w:ascii="Dubai" w:hAnsi="Dubai" w:cs="Dubai"/>
          <w:color w:val="000000" w:themeColor="text1"/>
          <w:sz w:val="20"/>
          <w:szCs w:val="20"/>
        </w:rPr>
      </w:pPr>
    </w:p>
    <w:p w14:paraId="3012DA26" w14:textId="77777777" w:rsidR="00AF5283" w:rsidRDefault="00AF5283" w:rsidP="00AF5283">
      <w:pPr>
        <w:spacing w:line="276" w:lineRule="auto"/>
        <w:jc w:val="both"/>
        <w:rPr>
          <w:sz w:val="22"/>
          <w:szCs w:val="22"/>
        </w:rPr>
      </w:pPr>
    </w:p>
    <w:p w14:paraId="31D0717B" w14:textId="271DA879" w:rsidR="00C552FB" w:rsidRPr="00AF5283" w:rsidRDefault="00C552FB" w:rsidP="00AF5283">
      <w:pPr>
        <w:bidi/>
        <w:spacing w:after="120"/>
        <w:jc w:val="center"/>
      </w:pPr>
    </w:p>
    <w:sectPr w:rsidR="00C552FB" w:rsidRPr="00AF528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6ECCD" w14:textId="77777777" w:rsidR="007A4F92" w:rsidRDefault="007A4F92" w:rsidP="00C552FB">
      <w:r>
        <w:separator/>
      </w:r>
    </w:p>
  </w:endnote>
  <w:endnote w:type="continuationSeparator" w:id="0">
    <w:p w14:paraId="39EFE66F" w14:textId="77777777" w:rsidR="007A4F92" w:rsidRDefault="007A4F92" w:rsidP="00C5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0E541" w14:textId="77777777" w:rsidR="007A4F92" w:rsidRDefault="007A4F92" w:rsidP="00C552FB">
      <w:r>
        <w:separator/>
      </w:r>
    </w:p>
  </w:footnote>
  <w:footnote w:type="continuationSeparator" w:id="0">
    <w:p w14:paraId="4469C2FB" w14:textId="77777777" w:rsidR="007A4F92" w:rsidRDefault="007A4F92" w:rsidP="00C55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9548A" w14:textId="03F07576" w:rsidR="00C552FB" w:rsidRDefault="00C552FB">
    <w:pPr>
      <w:pStyle w:val="Header"/>
    </w:pPr>
    <w:r w:rsidRPr="00C85F98">
      <w:rPr>
        <w:noProof/>
        <w:lang w:eastAsia="en-GB"/>
      </w:rPr>
      <w:drawing>
        <wp:anchor distT="0" distB="0" distL="114300" distR="114300" simplePos="0" relativeHeight="251659264" behindDoc="0" locked="0" layoutInCell="1" allowOverlap="1" wp14:anchorId="3AD6E9F0" wp14:editId="324BF5B3">
          <wp:simplePos x="0" y="0"/>
          <wp:positionH relativeFrom="margin">
            <wp:posOffset>2399386</wp:posOffset>
          </wp:positionH>
          <wp:positionV relativeFrom="paragraph">
            <wp:posOffset>-259207</wp:posOffset>
          </wp:positionV>
          <wp:extent cx="723900" cy="723900"/>
          <wp:effectExtent l="0" t="0" r="0" b="0"/>
          <wp:wrapTight wrapText="bothSides">
            <wp:wrapPolygon edited="0">
              <wp:start x="0" y="0"/>
              <wp:lineTo x="0" y="21032"/>
              <wp:lineTo x="21032" y="21032"/>
              <wp:lineTo x="210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FB"/>
    <w:rsid w:val="000444D7"/>
    <w:rsid w:val="00074D58"/>
    <w:rsid w:val="000771A0"/>
    <w:rsid w:val="00097735"/>
    <w:rsid w:val="001D3B69"/>
    <w:rsid w:val="001E682B"/>
    <w:rsid w:val="002C3531"/>
    <w:rsid w:val="002D3F63"/>
    <w:rsid w:val="002E251F"/>
    <w:rsid w:val="003B7F76"/>
    <w:rsid w:val="003D63A3"/>
    <w:rsid w:val="0041719C"/>
    <w:rsid w:val="004F3D9B"/>
    <w:rsid w:val="00551F3A"/>
    <w:rsid w:val="0057793C"/>
    <w:rsid w:val="005E0665"/>
    <w:rsid w:val="0063189A"/>
    <w:rsid w:val="00693ED9"/>
    <w:rsid w:val="006C7538"/>
    <w:rsid w:val="00776253"/>
    <w:rsid w:val="007A4F92"/>
    <w:rsid w:val="008758D5"/>
    <w:rsid w:val="0089091D"/>
    <w:rsid w:val="00997A61"/>
    <w:rsid w:val="009C592B"/>
    <w:rsid w:val="00A235F6"/>
    <w:rsid w:val="00A3421E"/>
    <w:rsid w:val="00AD3708"/>
    <w:rsid w:val="00AF5283"/>
    <w:rsid w:val="00B7741E"/>
    <w:rsid w:val="00BC0C93"/>
    <w:rsid w:val="00BF45BC"/>
    <w:rsid w:val="00C552FB"/>
    <w:rsid w:val="00CB139F"/>
    <w:rsid w:val="00CC0940"/>
    <w:rsid w:val="00E24B94"/>
    <w:rsid w:val="00E47F30"/>
    <w:rsid w:val="00EC6A8A"/>
    <w:rsid w:val="00EF7F84"/>
    <w:rsid w:val="00F71D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9797"/>
  <w15:chartTrackingRefBased/>
  <w15:docId w15:val="{B06A07BB-5907-4E35-90E5-E8DCE40D2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2F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2FB"/>
    <w:pPr>
      <w:tabs>
        <w:tab w:val="center" w:pos="4513"/>
        <w:tab w:val="right" w:pos="9026"/>
      </w:tabs>
    </w:pPr>
    <w:rPr>
      <w:sz w:val="22"/>
      <w:szCs w:val="22"/>
    </w:rPr>
  </w:style>
  <w:style w:type="character" w:customStyle="1" w:styleId="HeaderChar">
    <w:name w:val="Header Char"/>
    <w:basedOn w:val="DefaultParagraphFont"/>
    <w:link w:val="Header"/>
    <w:uiPriority w:val="99"/>
    <w:rsid w:val="00C552FB"/>
  </w:style>
  <w:style w:type="paragraph" w:styleId="Footer">
    <w:name w:val="footer"/>
    <w:basedOn w:val="Normal"/>
    <w:link w:val="FooterChar"/>
    <w:uiPriority w:val="99"/>
    <w:unhideWhenUsed/>
    <w:rsid w:val="00C552FB"/>
    <w:pPr>
      <w:tabs>
        <w:tab w:val="center" w:pos="4513"/>
        <w:tab w:val="right" w:pos="9026"/>
      </w:tabs>
    </w:pPr>
    <w:rPr>
      <w:sz w:val="22"/>
      <w:szCs w:val="22"/>
    </w:rPr>
  </w:style>
  <w:style w:type="character" w:customStyle="1" w:styleId="FooterChar">
    <w:name w:val="Footer Char"/>
    <w:basedOn w:val="DefaultParagraphFont"/>
    <w:link w:val="Footer"/>
    <w:uiPriority w:val="99"/>
    <w:rsid w:val="00C552FB"/>
  </w:style>
  <w:style w:type="paragraph" w:styleId="BalloonText">
    <w:name w:val="Balloon Text"/>
    <w:basedOn w:val="Normal"/>
    <w:link w:val="BalloonTextChar"/>
    <w:uiPriority w:val="99"/>
    <w:semiHidden/>
    <w:unhideWhenUsed/>
    <w:rsid w:val="00AD37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19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Karmel Abourah</dc:creator>
  <cp:keywords/>
  <dc:description/>
  <cp:lastModifiedBy>Karmel Abourah</cp:lastModifiedBy>
  <cp:revision>19</cp:revision>
  <dcterms:created xsi:type="dcterms:W3CDTF">2018-04-29T11:15:00Z</dcterms:created>
  <dcterms:modified xsi:type="dcterms:W3CDTF">2018-05-03T07:13:00Z</dcterms:modified>
</cp:coreProperties>
</file>