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F2CE3" w14:textId="77777777" w:rsidR="00B30A29" w:rsidRPr="00293E70" w:rsidRDefault="00B30A29" w:rsidP="00580F6B">
      <w:pPr>
        <w:jc w:val="center"/>
        <w:rPr>
          <w:rFonts w:ascii="Dubai" w:hAnsi="Dubai" w:cs="Dubai"/>
          <w:b/>
          <w:bCs/>
          <w:sz w:val="24"/>
          <w:szCs w:val="24"/>
        </w:rPr>
      </w:pPr>
      <w:r w:rsidRPr="00293E70">
        <w:rPr>
          <w:rFonts w:ascii="Dubai" w:hAnsi="Dubai" w:cs="Dubai"/>
          <w:noProof/>
        </w:rPr>
        <w:drawing>
          <wp:inline distT="0" distB="0" distL="0" distR="0" wp14:anchorId="7294924C" wp14:editId="48BD577C">
            <wp:extent cx="1148080" cy="114808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inline>
        </w:drawing>
      </w:r>
    </w:p>
    <w:p w14:paraId="68661157" w14:textId="1BE3BC8B" w:rsidR="00B85E99" w:rsidRPr="00697261" w:rsidRDefault="00B85E99" w:rsidP="00697261">
      <w:pPr>
        <w:bidi/>
        <w:jc w:val="center"/>
        <w:rPr>
          <w:rFonts w:ascii="Simplified Arabic" w:hAnsi="Simplified Arabic" w:cs="Simplified Arabic"/>
          <w:b/>
          <w:bCs/>
          <w:sz w:val="24"/>
          <w:szCs w:val="24"/>
          <w:lang w:eastAsia="en-US"/>
        </w:rPr>
      </w:pPr>
      <w:r w:rsidRPr="00697261">
        <w:rPr>
          <w:rFonts w:ascii="Simplified Arabic" w:hAnsi="Simplified Arabic" w:cs="Simplified Arabic"/>
          <w:b/>
          <w:bCs/>
          <w:sz w:val="24"/>
          <w:szCs w:val="24"/>
          <w:rtl/>
          <w:lang w:eastAsia="en-US"/>
        </w:rPr>
        <w:t>عقارات جميرا للجولف تطلق مبادرة زاراعة شجر الغاف احتفاء برؤية الشيخ زايد للاستدامة</w:t>
      </w:r>
    </w:p>
    <w:p w14:paraId="01599EF0" w14:textId="77777777" w:rsidR="00580F6B" w:rsidRPr="00697261" w:rsidRDefault="00580F6B" w:rsidP="00697261">
      <w:pPr>
        <w:bidi/>
        <w:jc w:val="center"/>
        <w:rPr>
          <w:rFonts w:ascii="Simplified Arabic" w:hAnsi="Simplified Arabic" w:cs="Simplified Arabic"/>
          <w:sz w:val="24"/>
          <w:szCs w:val="24"/>
        </w:rPr>
      </w:pPr>
    </w:p>
    <w:p w14:paraId="663313F5" w14:textId="16E96ECA" w:rsidR="00990200" w:rsidRPr="00697261" w:rsidRDefault="00990200" w:rsidP="00697261">
      <w:pPr>
        <w:bidi/>
        <w:jc w:val="both"/>
        <w:rPr>
          <w:rFonts w:ascii="Simplified Arabic" w:hAnsi="Simplified Arabic" w:cs="Simplified Arabic"/>
          <w:sz w:val="24"/>
          <w:szCs w:val="24"/>
        </w:rPr>
      </w:pPr>
      <w:r w:rsidRPr="00697261">
        <w:rPr>
          <w:rFonts w:ascii="Simplified Arabic" w:hAnsi="Simplified Arabic" w:cs="Simplified Arabic"/>
          <w:b/>
          <w:bCs/>
          <w:color w:val="000000" w:themeColor="text1"/>
          <w:sz w:val="24"/>
          <w:szCs w:val="24"/>
          <w:rtl/>
          <w:lang w:bidi="ar-JO"/>
        </w:rPr>
        <w:t xml:space="preserve">دبي، الإمارات العربية المتحدة </w:t>
      </w:r>
      <w:r w:rsidR="00A82371">
        <w:rPr>
          <w:rFonts w:ascii="Simplified Arabic" w:hAnsi="Simplified Arabic" w:cs="Simplified Arabic"/>
          <w:b/>
          <w:bCs/>
          <w:color w:val="000000" w:themeColor="text1"/>
          <w:sz w:val="24"/>
          <w:szCs w:val="24"/>
          <w:lang w:bidi="ar-JO"/>
        </w:rPr>
        <w:t>15</w:t>
      </w:r>
      <w:r w:rsidRPr="00697261">
        <w:rPr>
          <w:rFonts w:ascii="Simplified Arabic" w:hAnsi="Simplified Arabic" w:cs="Simplified Arabic"/>
          <w:b/>
          <w:bCs/>
          <w:color w:val="000000" w:themeColor="text1"/>
          <w:sz w:val="24"/>
          <w:szCs w:val="24"/>
          <w:lang w:bidi="ar-JO"/>
        </w:rPr>
        <w:t xml:space="preserve"> </w:t>
      </w:r>
      <w:r w:rsidRPr="00697261">
        <w:rPr>
          <w:rFonts w:ascii="Simplified Arabic" w:hAnsi="Simplified Arabic" w:cs="Simplified Arabic"/>
          <w:b/>
          <w:bCs/>
          <w:color w:val="000000" w:themeColor="text1"/>
          <w:sz w:val="24"/>
          <w:szCs w:val="24"/>
          <w:rtl/>
          <w:lang w:bidi="ar-JO"/>
        </w:rPr>
        <w:t xml:space="preserve"> ابريل 2018 -  </w:t>
      </w:r>
      <w:r w:rsidR="0078183F" w:rsidRPr="00697261">
        <w:rPr>
          <w:rFonts w:ascii="Simplified Arabic" w:hAnsi="Simplified Arabic" w:cs="Simplified Arabic"/>
          <w:color w:val="000000" w:themeColor="text1"/>
          <w:sz w:val="24"/>
          <w:szCs w:val="24"/>
          <w:rtl/>
          <w:lang w:bidi="ar-JO"/>
        </w:rPr>
        <w:t xml:space="preserve">أعلنت </w:t>
      </w:r>
      <w:r w:rsidRPr="00697261">
        <w:rPr>
          <w:rFonts w:ascii="Simplified Arabic" w:hAnsi="Simplified Arabic" w:cs="Simplified Arabic"/>
          <w:color w:val="000000" w:themeColor="text1"/>
          <w:sz w:val="24"/>
          <w:szCs w:val="24"/>
          <w:rtl/>
          <w:lang w:bidi="ar-JO"/>
        </w:rPr>
        <w:t xml:space="preserve">عقارات جميرا للجولف </w:t>
      </w:r>
      <w:r w:rsidR="0078183F" w:rsidRPr="00697261">
        <w:rPr>
          <w:rFonts w:ascii="Simplified Arabic" w:hAnsi="Simplified Arabic" w:cs="Simplified Arabic"/>
          <w:color w:val="000000" w:themeColor="text1"/>
          <w:sz w:val="24"/>
          <w:szCs w:val="24"/>
          <w:rtl/>
          <w:lang w:bidi="ar-JO"/>
        </w:rPr>
        <w:t>عن إطلاقها لمبادرة زراعة الأشجار</w:t>
      </w:r>
      <w:r w:rsidR="002C645F" w:rsidRPr="00697261">
        <w:rPr>
          <w:rFonts w:ascii="Simplified Arabic" w:hAnsi="Simplified Arabic" w:cs="Simplified Arabic"/>
          <w:color w:val="000000" w:themeColor="text1"/>
          <w:sz w:val="24"/>
          <w:szCs w:val="24"/>
          <w:rtl/>
          <w:lang w:bidi="ar-JO"/>
        </w:rPr>
        <w:t>،</w:t>
      </w:r>
      <w:r w:rsidR="00DD1A08" w:rsidRPr="00697261">
        <w:rPr>
          <w:rFonts w:ascii="Simplified Arabic" w:hAnsi="Simplified Arabic" w:cs="Simplified Arabic"/>
          <w:color w:val="000000" w:themeColor="text1"/>
          <w:sz w:val="24"/>
          <w:szCs w:val="24"/>
          <w:rtl/>
          <w:lang w:bidi="ar-JO"/>
        </w:rPr>
        <w:t xml:space="preserve"> وتأتي هذه </w:t>
      </w:r>
      <w:r w:rsidR="002C645F" w:rsidRPr="00697261">
        <w:rPr>
          <w:rFonts w:ascii="Simplified Arabic" w:hAnsi="Simplified Arabic" w:cs="Simplified Arabic"/>
          <w:color w:val="000000" w:themeColor="text1"/>
          <w:sz w:val="24"/>
          <w:szCs w:val="24"/>
          <w:rtl/>
          <w:lang w:bidi="ar-JO"/>
        </w:rPr>
        <w:t xml:space="preserve">المبادرة تماشياً مع الرؤية الحكيمة للوالد المؤسس الشيخ زايد بن سلطان آل نهيان، طيب الله ثراه، التي تتجسد في تحقيق تنمية مستدامة. </w:t>
      </w:r>
      <w:r w:rsidR="00D97993" w:rsidRPr="00697261">
        <w:rPr>
          <w:rFonts w:ascii="Simplified Arabic" w:hAnsi="Simplified Arabic" w:cs="Simplified Arabic"/>
          <w:color w:val="000000" w:themeColor="text1"/>
          <w:sz w:val="24"/>
          <w:szCs w:val="24"/>
          <w:rtl/>
          <w:lang w:bidi="ar-JO"/>
        </w:rPr>
        <w:t xml:space="preserve"> وتزامناً مع "عام زايد" الذي تحتفي به دولة الإمارات العربية المتحدة، تخطط عقارات جميرا للجولف </w:t>
      </w:r>
      <w:r w:rsidR="009C0892">
        <w:rPr>
          <w:rFonts w:ascii="Simplified Arabic" w:hAnsi="Simplified Arabic" w:cs="Simplified Arabic" w:hint="cs"/>
          <w:color w:val="000000" w:themeColor="text1"/>
          <w:sz w:val="24"/>
          <w:szCs w:val="24"/>
          <w:rtl/>
          <w:lang w:bidi="ar-JO"/>
        </w:rPr>
        <w:t>لزراعة</w:t>
      </w:r>
      <w:r w:rsidR="00A422BE">
        <w:rPr>
          <w:rFonts w:ascii="Simplified Arabic" w:hAnsi="Simplified Arabic" w:cs="Simplified Arabic" w:hint="cs"/>
          <w:color w:val="000000" w:themeColor="text1"/>
          <w:sz w:val="24"/>
          <w:szCs w:val="24"/>
          <w:rtl/>
          <w:lang w:bidi="ar-JO"/>
        </w:rPr>
        <w:t xml:space="preserve"> أكثر من</w:t>
      </w:r>
      <w:bookmarkStart w:id="0" w:name="_GoBack"/>
      <w:bookmarkEnd w:id="0"/>
      <w:r w:rsidR="009C0892">
        <w:rPr>
          <w:rFonts w:ascii="Simplified Arabic" w:hAnsi="Simplified Arabic" w:cs="Simplified Arabic" w:hint="cs"/>
          <w:color w:val="000000" w:themeColor="text1"/>
          <w:sz w:val="24"/>
          <w:szCs w:val="24"/>
          <w:rtl/>
          <w:lang w:bidi="ar-JO"/>
        </w:rPr>
        <w:t xml:space="preserve"> 200 شجرة من</w:t>
      </w:r>
      <w:r w:rsidR="00D97993" w:rsidRPr="00697261">
        <w:rPr>
          <w:rFonts w:ascii="Simplified Arabic" w:hAnsi="Simplified Arabic" w:cs="Simplified Arabic"/>
          <w:color w:val="000000" w:themeColor="text1"/>
          <w:sz w:val="24"/>
          <w:szCs w:val="24"/>
          <w:rtl/>
          <w:lang w:bidi="ar-JO"/>
        </w:rPr>
        <w:t xml:space="preserve"> شجر الغاف المحلي ضمن </w:t>
      </w:r>
      <w:r w:rsidR="00D97993" w:rsidRPr="00697261">
        <w:rPr>
          <w:rFonts w:ascii="Simplified Arabic" w:hAnsi="Simplified Arabic" w:cs="Simplified Arabic"/>
          <w:sz w:val="24"/>
          <w:szCs w:val="24"/>
          <w:rtl/>
        </w:rPr>
        <w:t>ملعبين الجولف المؤهلين لاستضافة البطولات العالمية</w:t>
      </w:r>
      <w:r w:rsidR="00F94122" w:rsidRPr="00697261">
        <w:rPr>
          <w:rFonts w:ascii="Simplified Arabic" w:hAnsi="Simplified Arabic" w:cs="Simplified Arabic"/>
          <w:sz w:val="24"/>
          <w:szCs w:val="24"/>
          <w:rtl/>
        </w:rPr>
        <w:t>.</w:t>
      </w:r>
    </w:p>
    <w:p w14:paraId="513B87A5" w14:textId="77777777" w:rsidR="00F94122" w:rsidRPr="00697261" w:rsidRDefault="00F94122" w:rsidP="00697261">
      <w:pPr>
        <w:bidi/>
        <w:jc w:val="both"/>
        <w:rPr>
          <w:rFonts w:ascii="Simplified Arabic" w:hAnsi="Simplified Arabic" w:cs="Simplified Arabic"/>
          <w:color w:val="000000" w:themeColor="text1"/>
          <w:sz w:val="24"/>
          <w:szCs w:val="24"/>
          <w:rtl/>
          <w:lang w:bidi="ar-JO"/>
        </w:rPr>
      </w:pPr>
    </w:p>
    <w:p w14:paraId="7C2A6300" w14:textId="6495537F" w:rsidR="003131BE" w:rsidRPr="00697261" w:rsidRDefault="003131BE" w:rsidP="00697261">
      <w:pPr>
        <w:bidi/>
        <w:jc w:val="both"/>
        <w:rPr>
          <w:rFonts w:ascii="Simplified Arabic" w:hAnsi="Simplified Arabic" w:cs="Simplified Arabic"/>
          <w:color w:val="000000" w:themeColor="text1"/>
          <w:sz w:val="24"/>
          <w:szCs w:val="24"/>
          <w:lang w:bidi="ar-JO"/>
        </w:rPr>
      </w:pPr>
      <w:r w:rsidRPr="00697261">
        <w:rPr>
          <w:rFonts w:ascii="Simplified Arabic" w:hAnsi="Simplified Arabic" w:cs="Simplified Arabic"/>
          <w:color w:val="000000" w:themeColor="text1"/>
          <w:sz w:val="24"/>
          <w:szCs w:val="24"/>
          <w:rtl/>
          <w:lang w:bidi="ar-JO"/>
        </w:rPr>
        <w:t>و</w:t>
      </w:r>
      <w:r w:rsidR="00C924A0">
        <w:rPr>
          <w:rFonts w:ascii="Simplified Arabic" w:hAnsi="Simplified Arabic" w:cs="Simplified Arabic" w:hint="cs"/>
          <w:color w:val="000000" w:themeColor="text1"/>
          <w:sz w:val="24"/>
          <w:szCs w:val="24"/>
          <w:rtl/>
          <w:lang w:bidi="ar-JO"/>
        </w:rPr>
        <w:t>أقامت</w:t>
      </w:r>
      <w:r w:rsidRPr="00697261">
        <w:rPr>
          <w:rFonts w:ascii="Simplified Arabic" w:hAnsi="Simplified Arabic" w:cs="Simplified Arabic"/>
          <w:color w:val="000000" w:themeColor="text1"/>
          <w:sz w:val="24"/>
          <w:szCs w:val="24"/>
          <w:rtl/>
          <w:lang w:bidi="ar-JO"/>
        </w:rPr>
        <w:t xml:space="preserve"> عقارات جميرا للجولف مراسم احتفالية بمناسبة زراعة أول شجرة غاف ضمن المشروع، يوم السبت الموافق ل 14 إبريل 2018 في ملعب النار للجولف.</w:t>
      </w:r>
    </w:p>
    <w:p w14:paraId="0124F40F" w14:textId="77777777" w:rsidR="00471658" w:rsidRPr="00C924A0" w:rsidRDefault="00471658" w:rsidP="00697261">
      <w:pPr>
        <w:bidi/>
        <w:jc w:val="both"/>
        <w:rPr>
          <w:rFonts w:ascii="Simplified Arabic" w:hAnsi="Simplified Arabic" w:cs="Simplified Arabic"/>
          <w:color w:val="000000" w:themeColor="text1"/>
          <w:sz w:val="24"/>
          <w:szCs w:val="24"/>
          <w:lang w:bidi="ar-JO"/>
        </w:rPr>
      </w:pPr>
    </w:p>
    <w:p w14:paraId="01B39D13" w14:textId="77777777" w:rsidR="001E7D9F" w:rsidRPr="00697261" w:rsidRDefault="003131BE" w:rsidP="00697261">
      <w:pPr>
        <w:bidi/>
        <w:jc w:val="both"/>
        <w:rPr>
          <w:rFonts w:ascii="Simplified Arabic" w:hAnsi="Simplified Arabic" w:cs="Simplified Arabic"/>
          <w:color w:val="000000" w:themeColor="text1"/>
          <w:sz w:val="24"/>
          <w:szCs w:val="24"/>
          <w:rtl/>
          <w:lang w:bidi="ar-JO"/>
        </w:rPr>
      </w:pPr>
      <w:r w:rsidRPr="00697261">
        <w:rPr>
          <w:rFonts w:ascii="Simplified Arabic" w:hAnsi="Simplified Arabic" w:cs="Simplified Arabic"/>
          <w:color w:val="000000" w:themeColor="text1"/>
          <w:sz w:val="24"/>
          <w:szCs w:val="24"/>
          <w:rtl/>
          <w:lang w:bidi="ar-JO"/>
        </w:rPr>
        <w:t>وتحظى شجرة الغاف بمكانة خاصة في التراث الإماراتي، كما تعد واحدة من أكثر الأشجار البرية التي تتحمّل درجات الحرارة والجفاف الشديد</w:t>
      </w:r>
      <w:r w:rsidR="003F0845" w:rsidRPr="00697261">
        <w:rPr>
          <w:rFonts w:ascii="Simplified Arabic" w:hAnsi="Simplified Arabic" w:cs="Simplified Arabic"/>
          <w:color w:val="000000" w:themeColor="text1"/>
          <w:sz w:val="24"/>
          <w:szCs w:val="24"/>
          <w:rtl/>
          <w:lang w:bidi="ar-JO"/>
        </w:rPr>
        <w:t>ة</w:t>
      </w:r>
      <w:r w:rsidRPr="00697261">
        <w:rPr>
          <w:rFonts w:ascii="Simplified Arabic" w:hAnsi="Simplified Arabic" w:cs="Simplified Arabic"/>
          <w:color w:val="000000" w:themeColor="text1"/>
          <w:sz w:val="24"/>
          <w:szCs w:val="24"/>
          <w:rtl/>
          <w:lang w:bidi="ar-JO"/>
        </w:rPr>
        <w:t xml:space="preserve">، </w:t>
      </w:r>
      <w:r w:rsidR="003F0845" w:rsidRPr="00697261">
        <w:rPr>
          <w:rFonts w:ascii="Simplified Arabic" w:hAnsi="Simplified Arabic" w:cs="Simplified Arabic"/>
          <w:color w:val="000000" w:themeColor="text1"/>
          <w:sz w:val="24"/>
          <w:szCs w:val="24"/>
          <w:rtl/>
          <w:lang w:bidi="ar-JO"/>
        </w:rPr>
        <w:t>و</w:t>
      </w:r>
      <w:r w:rsidRPr="00697261">
        <w:rPr>
          <w:rFonts w:ascii="Simplified Arabic" w:hAnsi="Simplified Arabic" w:cs="Simplified Arabic"/>
          <w:color w:val="000000" w:themeColor="text1"/>
          <w:sz w:val="24"/>
          <w:szCs w:val="24"/>
          <w:rtl/>
          <w:lang w:bidi="ar-JO"/>
        </w:rPr>
        <w:t>تتحمّل الملوحة العالية ولا تستهلك الكثير من المياه</w:t>
      </w:r>
      <w:r w:rsidR="001E7D9F" w:rsidRPr="00697261">
        <w:rPr>
          <w:rFonts w:ascii="Simplified Arabic" w:hAnsi="Simplified Arabic" w:cs="Simplified Arabic"/>
          <w:color w:val="000000" w:themeColor="text1"/>
          <w:sz w:val="24"/>
          <w:szCs w:val="24"/>
          <w:rtl/>
          <w:lang w:bidi="ar-JO"/>
        </w:rPr>
        <w:t>، وتنمو هذه الأشجار في كل من الإمارات وسلطنة عمان والمملكة العربية السعودية.</w:t>
      </w:r>
    </w:p>
    <w:p w14:paraId="50A3FC7D" w14:textId="0BCC2409" w:rsidR="00E97EFD" w:rsidRPr="00697261" w:rsidRDefault="00E97EFD" w:rsidP="00697261">
      <w:pPr>
        <w:bidi/>
        <w:jc w:val="both"/>
        <w:rPr>
          <w:rFonts w:ascii="Simplified Arabic" w:hAnsi="Simplified Arabic" w:cs="Simplified Arabic"/>
          <w:color w:val="000000" w:themeColor="text1"/>
          <w:sz w:val="24"/>
          <w:szCs w:val="24"/>
          <w:lang w:bidi="ar-JO"/>
        </w:rPr>
      </w:pPr>
    </w:p>
    <w:p w14:paraId="626671EE" w14:textId="3DB66AE4" w:rsidR="00F94122" w:rsidRPr="00697261" w:rsidRDefault="00F94122" w:rsidP="00697261">
      <w:pPr>
        <w:bidi/>
        <w:jc w:val="both"/>
        <w:rPr>
          <w:rFonts w:ascii="Simplified Arabic" w:hAnsi="Simplified Arabic" w:cs="Simplified Arabic"/>
          <w:color w:val="000000" w:themeColor="text1"/>
          <w:sz w:val="24"/>
          <w:szCs w:val="24"/>
          <w:lang w:bidi="ar-JO"/>
        </w:rPr>
      </w:pPr>
      <w:r w:rsidRPr="00697261">
        <w:rPr>
          <w:rFonts w:ascii="Simplified Arabic" w:hAnsi="Simplified Arabic" w:cs="Simplified Arabic"/>
          <w:color w:val="000000" w:themeColor="text1"/>
          <w:sz w:val="24"/>
          <w:szCs w:val="24"/>
          <w:rtl/>
          <w:lang w:bidi="ar-JO"/>
        </w:rPr>
        <w:t>توفر عقارات جميرا للجولف بيئة برية مميزة مع أكثر من 4000 شجرة و15 بحيرة وأكثر من 340 نوع من الطيور المحلية والمهاجرة</w:t>
      </w:r>
      <w:r w:rsidR="00382FC1">
        <w:rPr>
          <w:rFonts w:ascii="Simplified Arabic" w:hAnsi="Simplified Arabic" w:cs="Simplified Arabic" w:hint="cs"/>
          <w:color w:val="000000" w:themeColor="text1"/>
          <w:sz w:val="24"/>
          <w:szCs w:val="24"/>
          <w:rtl/>
          <w:lang w:bidi="ar-JO"/>
        </w:rPr>
        <w:t xml:space="preserve"> </w:t>
      </w:r>
      <w:r w:rsidRPr="00697261">
        <w:rPr>
          <w:rFonts w:ascii="Simplified Arabic" w:hAnsi="Simplified Arabic" w:cs="Simplified Arabic"/>
          <w:color w:val="000000" w:themeColor="text1"/>
          <w:sz w:val="24"/>
          <w:szCs w:val="24"/>
          <w:rtl/>
          <w:lang w:bidi="ar-JO"/>
        </w:rPr>
        <w:t>الذي يجعل منها أكبر محمية للطيور في دبي.</w:t>
      </w:r>
    </w:p>
    <w:p w14:paraId="0D18534D" w14:textId="77777777" w:rsidR="00293E70" w:rsidRPr="00697261" w:rsidRDefault="00293E70" w:rsidP="00697261">
      <w:pPr>
        <w:bidi/>
        <w:jc w:val="both"/>
        <w:rPr>
          <w:rFonts w:ascii="Simplified Arabic" w:hAnsi="Simplified Arabic" w:cs="Simplified Arabic"/>
          <w:color w:val="000000" w:themeColor="text1"/>
          <w:sz w:val="24"/>
          <w:szCs w:val="24"/>
          <w:lang w:val="en-US" w:bidi="ar-JO"/>
        </w:rPr>
      </w:pPr>
    </w:p>
    <w:p w14:paraId="54B158C6" w14:textId="5EF438A2" w:rsidR="002C487C" w:rsidRPr="00697261" w:rsidRDefault="002C487C" w:rsidP="00697261">
      <w:pPr>
        <w:bidi/>
        <w:jc w:val="both"/>
        <w:rPr>
          <w:rFonts w:ascii="Simplified Arabic" w:hAnsi="Simplified Arabic" w:cs="Simplified Arabic"/>
          <w:color w:val="000000" w:themeColor="text1"/>
          <w:sz w:val="24"/>
          <w:szCs w:val="24"/>
          <w:rtl/>
          <w:lang w:bidi="ar-JO"/>
        </w:rPr>
      </w:pPr>
      <w:r w:rsidRPr="00697261">
        <w:rPr>
          <w:rFonts w:ascii="Simplified Arabic" w:hAnsi="Simplified Arabic" w:cs="Simplified Arabic"/>
          <w:color w:val="000000" w:themeColor="text1"/>
          <w:sz w:val="24"/>
          <w:szCs w:val="24"/>
          <w:rtl/>
          <w:lang w:bidi="ar-JO"/>
        </w:rPr>
        <w:t>وبهذه المناسبة، قال يوسف كاظم، الرئيس التنفيذي لعقارات جميرا للجولف:</w:t>
      </w:r>
      <w:r w:rsidR="00F94122" w:rsidRPr="00697261">
        <w:rPr>
          <w:rFonts w:ascii="Simplified Arabic" w:hAnsi="Simplified Arabic" w:cs="Simplified Arabic"/>
          <w:color w:val="000000" w:themeColor="text1"/>
          <w:sz w:val="24"/>
          <w:szCs w:val="24"/>
          <w:lang w:bidi="ar-JO"/>
        </w:rPr>
        <w:t xml:space="preserve"> </w:t>
      </w:r>
      <w:r w:rsidRPr="00697261">
        <w:rPr>
          <w:rFonts w:ascii="Simplified Arabic" w:hAnsi="Simplified Arabic" w:cs="Simplified Arabic"/>
          <w:color w:val="000000" w:themeColor="text1"/>
          <w:sz w:val="24"/>
          <w:szCs w:val="24"/>
          <w:rtl/>
          <w:lang w:bidi="ar-JO"/>
        </w:rPr>
        <w:t xml:space="preserve">"لطالما </w:t>
      </w:r>
      <w:r w:rsidR="00810C00" w:rsidRPr="00697261">
        <w:rPr>
          <w:rFonts w:ascii="Simplified Arabic" w:hAnsi="Simplified Arabic" w:cs="Simplified Arabic"/>
          <w:color w:val="000000" w:themeColor="text1"/>
          <w:sz w:val="24"/>
          <w:szCs w:val="24"/>
          <w:rtl/>
          <w:lang w:bidi="ar-JO"/>
        </w:rPr>
        <w:t>حرصت</w:t>
      </w:r>
      <w:r w:rsidRPr="00697261">
        <w:rPr>
          <w:rFonts w:ascii="Simplified Arabic" w:hAnsi="Simplified Arabic" w:cs="Simplified Arabic"/>
          <w:color w:val="000000" w:themeColor="text1"/>
          <w:sz w:val="24"/>
          <w:szCs w:val="24"/>
          <w:rtl/>
          <w:lang w:bidi="ar-JO"/>
        </w:rPr>
        <w:t xml:space="preserve"> عقارات جميرا للجولف </w:t>
      </w:r>
      <w:r w:rsidR="00810C00" w:rsidRPr="00697261">
        <w:rPr>
          <w:rFonts w:ascii="Simplified Arabic" w:hAnsi="Simplified Arabic" w:cs="Simplified Arabic"/>
          <w:color w:val="000000" w:themeColor="text1"/>
          <w:sz w:val="24"/>
          <w:szCs w:val="24"/>
          <w:rtl/>
          <w:lang w:bidi="ar-JO"/>
        </w:rPr>
        <w:t>على تنفيذ</w:t>
      </w:r>
      <w:r w:rsidRPr="00697261">
        <w:rPr>
          <w:rFonts w:ascii="Simplified Arabic" w:hAnsi="Simplified Arabic" w:cs="Simplified Arabic"/>
          <w:color w:val="000000" w:themeColor="text1"/>
          <w:sz w:val="24"/>
          <w:szCs w:val="24"/>
          <w:rtl/>
          <w:lang w:bidi="ar-JO"/>
        </w:rPr>
        <w:t xml:space="preserve"> رؤية الشيخ زايد، طيب الله ثراه،</w:t>
      </w:r>
      <w:r w:rsidR="00810C00" w:rsidRPr="00697261">
        <w:rPr>
          <w:rFonts w:ascii="Simplified Arabic" w:hAnsi="Simplified Arabic" w:cs="Simplified Arabic"/>
          <w:color w:val="000000" w:themeColor="text1"/>
          <w:sz w:val="24"/>
          <w:szCs w:val="24"/>
          <w:rtl/>
          <w:lang w:bidi="ar-JO"/>
        </w:rPr>
        <w:t xml:space="preserve"> التي تتجسد</w:t>
      </w:r>
      <w:r w:rsidRPr="00697261">
        <w:rPr>
          <w:rFonts w:ascii="Simplified Arabic" w:hAnsi="Simplified Arabic" w:cs="Simplified Arabic"/>
          <w:color w:val="000000" w:themeColor="text1"/>
          <w:sz w:val="24"/>
          <w:szCs w:val="24"/>
          <w:rtl/>
          <w:lang w:bidi="ar-JO"/>
        </w:rPr>
        <w:t xml:space="preserve"> في تحويل الصحراء إلى أرض خضراء </w:t>
      </w:r>
      <w:r w:rsidR="00810C00" w:rsidRPr="00697261">
        <w:rPr>
          <w:rFonts w:ascii="Simplified Arabic" w:hAnsi="Simplified Arabic" w:cs="Simplified Arabic"/>
          <w:color w:val="000000" w:themeColor="text1"/>
          <w:sz w:val="24"/>
          <w:szCs w:val="24"/>
          <w:rtl/>
          <w:lang w:bidi="ar-JO"/>
        </w:rPr>
        <w:t>من أجل ت</w:t>
      </w:r>
      <w:r w:rsidRPr="00697261">
        <w:rPr>
          <w:rFonts w:ascii="Simplified Arabic" w:hAnsi="Simplified Arabic" w:cs="Simplified Arabic"/>
          <w:color w:val="000000" w:themeColor="text1"/>
          <w:sz w:val="24"/>
          <w:szCs w:val="24"/>
          <w:rtl/>
          <w:lang w:bidi="ar-JO"/>
        </w:rPr>
        <w:t>حقيق الاستدامة في دولة الإمارات</w:t>
      </w:r>
      <w:r w:rsidR="00810C00" w:rsidRPr="00697261">
        <w:rPr>
          <w:rFonts w:ascii="Simplified Arabic" w:hAnsi="Simplified Arabic" w:cs="Simplified Arabic"/>
          <w:color w:val="000000" w:themeColor="text1"/>
          <w:sz w:val="24"/>
          <w:szCs w:val="24"/>
          <w:rtl/>
          <w:lang w:bidi="ar-JO"/>
        </w:rPr>
        <w:t>."</w:t>
      </w:r>
    </w:p>
    <w:p w14:paraId="21D73DCC" w14:textId="77777777" w:rsidR="00F94122" w:rsidRPr="00697261" w:rsidRDefault="00F94122" w:rsidP="00697261">
      <w:pPr>
        <w:bidi/>
        <w:jc w:val="both"/>
        <w:rPr>
          <w:rFonts w:ascii="Simplified Arabic" w:hAnsi="Simplified Arabic" w:cs="Simplified Arabic"/>
          <w:color w:val="000000" w:themeColor="text1"/>
          <w:sz w:val="24"/>
          <w:szCs w:val="24"/>
          <w:lang w:bidi="ar-JO"/>
        </w:rPr>
      </w:pPr>
    </w:p>
    <w:p w14:paraId="411074DC" w14:textId="38D2E9BC" w:rsidR="00810C00" w:rsidRPr="00697261" w:rsidRDefault="00810C00" w:rsidP="00697261">
      <w:pPr>
        <w:bidi/>
        <w:jc w:val="both"/>
        <w:rPr>
          <w:rFonts w:ascii="Simplified Arabic" w:hAnsi="Simplified Arabic" w:cs="Simplified Arabic"/>
          <w:color w:val="000000" w:themeColor="text1"/>
          <w:sz w:val="24"/>
          <w:szCs w:val="24"/>
          <w:lang w:bidi="ar-JO"/>
        </w:rPr>
      </w:pPr>
      <w:r w:rsidRPr="00697261">
        <w:rPr>
          <w:rFonts w:ascii="Simplified Arabic" w:hAnsi="Simplified Arabic" w:cs="Simplified Arabic"/>
          <w:color w:val="000000" w:themeColor="text1"/>
          <w:sz w:val="24"/>
          <w:szCs w:val="24"/>
          <w:rtl/>
          <w:lang w:bidi="ar-JO"/>
        </w:rPr>
        <w:t>وأكد كاظم أن رؤية الشيخ زايد الحكيمة هي النبراس والمثال الحقيقي الذي يحتذى به، وأن عقارات جميرا للجولف ملتزمة تماماً في الإسهام وتنفيذ رؤيته الأصيلة التي ترقى بحياة المواطنين والمقيمين على أرض هذا الوطن.</w:t>
      </w:r>
    </w:p>
    <w:p w14:paraId="53D12D2B" w14:textId="77777777" w:rsidR="00697261" w:rsidRPr="00697261" w:rsidRDefault="00697261" w:rsidP="00697261">
      <w:pPr>
        <w:bidi/>
        <w:jc w:val="both"/>
        <w:rPr>
          <w:rFonts w:ascii="Simplified Arabic" w:hAnsi="Simplified Arabic" w:cs="Simplified Arabic"/>
          <w:color w:val="000000" w:themeColor="text1"/>
          <w:sz w:val="24"/>
          <w:szCs w:val="24"/>
          <w:rtl/>
          <w:lang w:bidi="ar-JO"/>
        </w:rPr>
      </w:pPr>
    </w:p>
    <w:p w14:paraId="70837662" w14:textId="37CC2E4C" w:rsidR="00810C00" w:rsidRPr="00697261" w:rsidRDefault="00810C00" w:rsidP="00697261">
      <w:pPr>
        <w:bidi/>
        <w:jc w:val="both"/>
        <w:rPr>
          <w:rFonts w:ascii="Simplified Arabic" w:hAnsi="Simplified Arabic" w:cs="Simplified Arabic"/>
          <w:color w:val="000000" w:themeColor="text1"/>
          <w:sz w:val="24"/>
          <w:szCs w:val="24"/>
          <w:rtl/>
          <w:lang w:bidi="ar-JO"/>
        </w:rPr>
      </w:pPr>
      <w:r w:rsidRPr="00697261">
        <w:rPr>
          <w:rFonts w:ascii="Simplified Arabic" w:hAnsi="Simplified Arabic" w:cs="Simplified Arabic"/>
          <w:color w:val="000000" w:themeColor="text1"/>
          <w:sz w:val="24"/>
          <w:szCs w:val="24"/>
          <w:rtl/>
          <w:lang w:bidi="ar-JO"/>
        </w:rPr>
        <w:t xml:space="preserve">وأضاف:"تأتي هذه المبادرة لزراعة شجر الغاف في مشروع عقارات جميرا للجولف، </w:t>
      </w:r>
      <w:r w:rsidR="00B85E99" w:rsidRPr="00697261">
        <w:rPr>
          <w:rFonts w:ascii="Simplified Arabic" w:hAnsi="Simplified Arabic" w:cs="Simplified Arabic"/>
          <w:color w:val="000000" w:themeColor="text1"/>
          <w:sz w:val="24"/>
          <w:szCs w:val="24"/>
          <w:rtl/>
          <w:lang w:bidi="ar-JO"/>
        </w:rPr>
        <w:t>حرصاً منا وتماشياً مع طموحات الدولة لتحقيق مستقبل ذات تنمية مستدامة ."</w:t>
      </w:r>
    </w:p>
    <w:p w14:paraId="3956FF0D" w14:textId="77777777" w:rsidR="000D4870" w:rsidRPr="00697261" w:rsidRDefault="000D4870" w:rsidP="00697261">
      <w:pPr>
        <w:bidi/>
        <w:jc w:val="both"/>
        <w:rPr>
          <w:rFonts w:ascii="Simplified Arabic" w:hAnsi="Simplified Arabic" w:cs="Simplified Arabic"/>
          <w:sz w:val="24"/>
          <w:szCs w:val="24"/>
        </w:rPr>
      </w:pPr>
      <w:r w:rsidRPr="00697261">
        <w:rPr>
          <w:rFonts w:ascii="Simplified Arabic" w:hAnsi="Simplified Arabic" w:cs="Simplified Arabic"/>
          <w:sz w:val="24"/>
          <w:szCs w:val="24"/>
        </w:rPr>
        <w:t> </w:t>
      </w:r>
    </w:p>
    <w:p w14:paraId="46E6E50B" w14:textId="77777777" w:rsidR="00697261" w:rsidRPr="00697261" w:rsidRDefault="00697261" w:rsidP="00697261">
      <w:pPr>
        <w:bidi/>
        <w:jc w:val="center"/>
        <w:rPr>
          <w:rFonts w:ascii="Simplified Arabic" w:hAnsi="Simplified Arabic" w:cs="Simplified Arabic"/>
          <w:b/>
          <w:bCs/>
          <w:sz w:val="24"/>
          <w:szCs w:val="24"/>
          <w:rtl/>
        </w:rPr>
      </w:pPr>
      <w:r w:rsidRPr="00697261">
        <w:rPr>
          <w:rFonts w:ascii="Simplified Arabic" w:hAnsi="Simplified Arabic" w:cs="Simplified Arabic"/>
          <w:b/>
          <w:bCs/>
          <w:sz w:val="24"/>
          <w:szCs w:val="24"/>
          <w:rtl/>
        </w:rPr>
        <w:t>-انتهى-</w:t>
      </w:r>
    </w:p>
    <w:p w14:paraId="22EDA719" w14:textId="77777777" w:rsidR="00697261" w:rsidRPr="00DB1BCF" w:rsidRDefault="00697261" w:rsidP="00697261">
      <w:pPr>
        <w:bidi/>
        <w:spacing w:line="276" w:lineRule="auto"/>
        <w:jc w:val="both"/>
        <w:rPr>
          <w:rFonts w:ascii="Simplified Arabic" w:hAnsi="Simplified Arabic" w:cs="Simplified Arabic"/>
          <w:b/>
          <w:bCs/>
          <w:u w:val="single"/>
          <w:lang w:val="en-US"/>
        </w:rPr>
      </w:pPr>
      <w:r w:rsidRPr="00DB1BCF">
        <w:rPr>
          <w:rFonts w:ascii="Simplified Arabic" w:hAnsi="Simplified Arabic" w:cs="Simplified Arabic"/>
          <w:b/>
          <w:bCs/>
          <w:u w:val="single"/>
          <w:rtl/>
        </w:rPr>
        <w:t>عقارات جميرا للجولف</w:t>
      </w:r>
    </w:p>
    <w:p w14:paraId="1230243B" w14:textId="77777777" w:rsidR="00697261" w:rsidRPr="00DB1BCF" w:rsidRDefault="00697261" w:rsidP="00697261">
      <w:pPr>
        <w:bidi/>
        <w:jc w:val="both"/>
        <w:rPr>
          <w:rFonts w:ascii="Simplified Arabic" w:hAnsi="Simplified Arabic" w:cs="Simplified Arabic"/>
          <w:rtl/>
          <w:lang w:bidi="ar-AE"/>
        </w:rPr>
      </w:pPr>
      <w:r w:rsidRPr="00DB1BCF">
        <w:rPr>
          <w:rFonts w:ascii="Simplified Arabic" w:hAnsi="Simplified Arabic" w:cs="Simplified Arabic"/>
          <w:rtl/>
        </w:rPr>
        <w:lastRenderedPageBreak/>
        <w:t xml:space="preserve">تستضيف عقارات جميرا للجولف بطولة موانئ دبي العالمية للجولف (الجولة النهائية للبطولة الأوروبية السباق إلى دبي) منذ عام </w:t>
      </w:r>
      <w:r w:rsidRPr="00DB1BCF">
        <w:rPr>
          <w:rFonts w:ascii="Simplified Arabic" w:hAnsi="Simplified Arabic" w:cs="Simplified Arabic"/>
        </w:rPr>
        <w:t>2009</w:t>
      </w:r>
      <w:r w:rsidRPr="00DB1BCF">
        <w:rPr>
          <w:rFonts w:ascii="Simplified Arabic" w:hAnsi="Simplified Arabic" w:cs="Simplified Arabic"/>
          <w:rtl/>
        </w:rPr>
        <w:t>، وهي  واحدة من أرقى مجمعات الجولف السكنية في الشرق الأوسط، حيث تقدم مجموعة واسعة من المرافق العالمية  والمنازل المصممة بشكل خاص (</w:t>
      </w:r>
      <w:r w:rsidRPr="00DB1BCF">
        <w:rPr>
          <w:rFonts w:ascii="Simplified Arabic" w:hAnsi="Simplified Arabic" w:cs="Simplified Arabic" w:hint="cs"/>
          <w:rtl/>
        </w:rPr>
        <w:t>جاهزة</w:t>
      </w:r>
      <w:r w:rsidRPr="00DB1BCF">
        <w:rPr>
          <w:rFonts w:ascii="Simplified Arabic" w:hAnsi="Simplified Arabic" w:cs="Simplified Arabic"/>
          <w:rtl/>
        </w:rPr>
        <w:t xml:space="preserve"> </w:t>
      </w:r>
      <w:r w:rsidRPr="00DB1BCF">
        <w:rPr>
          <w:rFonts w:ascii="Simplified Arabic" w:hAnsi="Simplified Arabic" w:cs="Simplified Arabic" w:hint="cs"/>
          <w:rtl/>
        </w:rPr>
        <w:t>أ</w:t>
      </w:r>
      <w:r w:rsidRPr="00DB1BCF">
        <w:rPr>
          <w:rFonts w:ascii="Simplified Arabic" w:hAnsi="Simplified Arabic" w:cs="Simplified Arabic"/>
          <w:rtl/>
        </w:rPr>
        <w:t>و قيد ال</w:t>
      </w:r>
      <w:r w:rsidRPr="00DB1BCF">
        <w:rPr>
          <w:rFonts w:ascii="Simplified Arabic" w:hAnsi="Simplified Arabic" w:cs="Simplified Arabic" w:hint="cs"/>
          <w:rtl/>
        </w:rPr>
        <w:t>تشييد</w:t>
      </w:r>
      <w:r w:rsidRPr="00DB1BCF">
        <w:rPr>
          <w:rFonts w:ascii="Simplified Arabic" w:hAnsi="Simplified Arabic" w:cs="Simplified Arabic"/>
          <w:rtl/>
        </w:rPr>
        <w:t xml:space="preserve">). تقع عقارات جميرا للجولف على بعد </w:t>
      </w:r>
      <w:r w:rsidRPr="00DB1BCF">
        <w:rPr>
          <w:rFonts w:ascii="Simplified Arabic" w:hAnsi="Simplified Arabic" w:cs="Simplified Arabic"/>
        </w:rPr>
        <w:t>15</w:t>
      </w:r>
      <w:r w:rsidRPr="00DB1BCF">
        <w:rPr>
          <w:rFonts w:ascii="Simplified Arabic" w:hAnsi="Simplified Arabic" w:cs="Simplified Arabic"/>
          <w:rtl/>
        </w:rPr>
        <w:t xml:space="preserve"> دقيقة من نخلة جميرا ومرسى دبي وعلى </w:t>
      </w:r>
      <w:r w:rsidRPr="00DB1BCF">
        <w:rPr>
          <w:rFonts w:ascii="Simplified Arabic" w:hAnsi="Simplified Arabic" w:cs="Simplified Arabic" w:hint="cs"/>
          <w:rtl/>
        </w:rPr>
        <w:t>بعد</w:t>
      </w:r>
      <w:r w:rsidRPr="00DB1BCF">
        <w:rPr>
          <w:rFonts w:ascii="Simplified Arabic" w:hAnsi="Simplified Arabic" w:cs="Simplified Arabic"/>
          <w:rtl/>
        </w:rPr>
        <w:t xml:space="preserve"> دقائق فقط من موقع دبي إكسبو </w:t>
      </w:r>
      <w:r w:rsidRPr="00DB1BCF">
        <w:rPr>
          <w:rFonts w:ascii="Simplified Arabic" w:hAnsi="Simplified Arabic" w:cs="Simplified Arabic"/>
        </w:rPr>
        <w:t>2020</w:t>
      </w:r>
      <w:r w:rsidRPr="00DB1BCF">
        <w:rPr>
          <w:rFonts w:ascii="Simplified Arabic" w:hAnsi="Simplified Arabic" w:cs="Simplified Arabic"/>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w:t>
      </w:r>
      <w:r w:rsidRPr="00DB1BCF">
        <w:rPr>
          <w:rFonts w:ascii="Simplified Arabic" w:hAnsi="Simplified Arabic" w:cs="Simplified Arabic" w:hint="cs"/>
          <w:rtl/>
        </w:rPr>
        <w:t>توفر</w:t>
      </w:r>
      <w:r w:rsidRPr="00DB1BCF">
        <w:rPr>
          <w:rFonts w:ascii="Simplified Arabic" w:hAnsi="Simplified Arabic" w:cs="Simplified Arabic"/>
          <w:rtl/>
        </w:rPr>
        <w:t xml:space="preserve"> ال</w:t>
      </w:r>
      <w:r w:rsidRPr="00DB1BCF">
        <w:rPr>
          <w:rFonts w:ascii="Simplified Arabic" w:hAnsi="Simplified Arabic" w:cs="Simplified Arabic" w:hint="cs"/>
          <w:rtl/>
        </w:rPr>
        <w:t>وجهة</w:t>
      </w:r>
      <w:r w:rsidRPr="00DB1BCF">
        <w:rPr>
          <w:rFonts w:ascii="Simplified Arabic" w:hAnsi="Simplified Arabic" w:cs="Simplified Arabic"/>
          <w:rtl/>
        </w:rPr>
        <w:t xml:space="preserve"> تجربة </w:t>
      </w:r>
      <w:r w:rsidRPr="00DB1BCF">
        <w:rPr>
          <w:rFonts w:ascii="Simplified Arabic" w:hAnsi="Simplified Arabic" w:cs="Simplified Arabic" w:hint="cs"/>
          <w:rtl/>
        </w:rPr>
        <w:t>مميزة</w:t>
      </w:r>
      <w:r w:rsidRPr="00DB1BCF">
        <w:rPr>
          <w:rFonts w:ascii="Simplified Arabic" w:hAnsi="Simplified Arabic" w:cs="Simplified Arabic"/>
          <w:rtl/>
        </w:rPr>
        <w:t xml:space="preserve">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DB1BCF">
        <w:rPr>
          <w:rFonts w:ascii="Simplified Arabic" w:hAnsi="Simplified Arabic" w:cs="Simplified Arabic"/>
        </w:rPr>
        <w:t>375</w:t>
      </w:r>
      <w:r w:rsidRPr="00DB1BCF">
        <w:rPr>
          <w:rFonts w:ascii="Simplified Arabic" w:hAnsi="Simplified Arabic" w:cs="Simplified Arabic"/>
          <w:rtl/>
        </w:rPr>
        <w:t xml:space="preserve"> هكتار من أصل </w:t>
      </w:r>
      <w:r w:rsidRPr="00DB1BCF">
        <w:rPr>
          <w:rFonts w:ascii="Simplified Arabic" w:hAnsi="Simplified Arabic" w:cs="Simplified Arabic"/>
        </w:rPr>
        <w:t>1,119</w:t>
      </w:r>
      <w:r w:rsidRPr="00DB1BCF">
        <w:rPr>
          <w:rFonts w:ascii="Simplified Arabic" w:hAnsi="Simplified Arabic" w:cs="Simplified Arabic"/>
          <w:rtl/>
        </w:rPr>
        <w:t xml:space="preserve"> هكتار وتضم </w:t>
      </w:r>
      <w:r w:rsidRPr="00DB1BCF">
        <w:rPr>
          <w:rFonts w:ascii="Simplified Arabic" w:hAnsi="Simplified Arabic" w:cs="Simplified Arabic"/>
        </w:rPr>
        <w:t>16</w:t>
      </w:r>
      <w:r w:rsidRPr="00DB1BCF">
        <w:rPr>
          <w:rFonts w:ascii="Simplified Arabic" w:hAnsi="Simplified Arabic" w:cs="Simplified Arabic"/>
          <w:rtl/>
        </w:rPr>
        <w:t xml:space="preserve"> مجمعا</w:t>
      </w:r>
      <w:r w:rsidRPr="00DB1BCF">
        <w:rPr>
          <w:rFonts w:ascii="Simplified Arabic" w:hAnsi="Simplified Arabic" w:cs="Simplified Arabic" w:hint="cs"/>
          <w:rtl/>
        </w:rPr>
        <w:t>ً</w:t>
      </w:r>
      <w:r w:rsidRPr="00DB1BCF">
        <w:rPr>
          <w:rFonts w:ascii="Simplified Arabic" w:hAnsi="Simplified Arabic" w:cs="Simplified Arabic"/>
          <w:rtl/>
        </w:rPr>
        <w:t xml:space="preserve"> سكنيا</w:t>
      </w:r>
      <w:r w:rsidRPr="00DB1BCF">
        <w:rPr>
          <w:rFonts w:ascii="Simplified Arabic" w:hAnsi="Simplified Arabic" w:cs="Simplified Arabic" w:hint="cs"/>
          <w:rtl/>
        </w:rPr>
        <w:t>ً</w:t>
      </w:r>
      <w:r w:rsidRPr="00DB1BCF">
        <w:rPr>
          <w:rFonts w:ascii="Simplified Arabic" w:hAnsi="Simplified Arabic" w:cs="Simplified Arabic"/>
          <w:rtl/>
        </w:rPr>
        <w:t xml:space="preserve"> وأكثر من </w:t>
      </w:r>
      <w:r w:rsidRPr="00DB1BCF">
        <w:rPr>
          <w:rFonts w:ascii="Simplified Arabic" w:hAnsi="Simplified Arabic" w:cs="Simplified Arabic"/>
        </w:rPr>
        <w:t>1,800</w:t>
      </w:r>
      <w:r w:rsidRPr="00DB1BCF">
        <w:rPr>
          <w:rFonts w:ascii="Simplified Arabic" w:hAnsi="Simplified Arabic" w:cs="Simplified Arabic"/>
          <w:rtl/>
        </w:rPr>
        <w:t xml:space="preserve"> </w:t>
      </w:r>
      <w:r w:rsidRPr="00DB1BCF">
        <w:rPr>
          <w:rFonts w:ascii="Simplified Arabic" w:hAnsi="Simplified Arabic" w:cs="Simplified Arabic"/>
          <w:rtl/>
          <w:lang w:bidi="ar-AE"/>
        </w:rPr>
        <w:t>وحدة سكنية جاهزة أو تحت الإنشاء.</w:t>
      </w:r>
    </w:p>
    <w:p w14:paraId="5BEA9D1C" w14:textId="77777777" w:rsidR="00697261" w:rsidRPr="00DB1BCF" w:rsidRDefault="00697261" w:rsidP="00697261">
      <w:pPr>
        <w:bidi/>
        <w:jc w:val="both"/>
        <w:rPr>
          <w:rFonts w:ascii="Simplified Arabic" w:eastAsia="Times New Roman" w:hAnsi="Simplified Arabic" w:cs="Simplified Arabic"/>
          <w:rtl/>
        </w:rPr>
      </w:pPr>
    </w:p>
    <w:p w14:paraId="529A256B" w14:textId="77777777" w:rsidR="00697261" w:rsidRPr="00DB1BCF" w:rsidRDefault="00697261" w:rsidP="00697261">
      <w:pPr>
        <w:bidi/>
        <w:jc w:val="both"/>
        <w:rPr>
          <w:rFonts w:ascii="Simplified Arabic" w:hAnsi="Simplified Arabic" w:cs="Simplified Arabic"/>
          <w:b/>
          <w:bCs/>
          <w:u w:val="single"/>
        </w:rPr>
      </w:pPr>
      <w:r w:rsidRPr="00DB1BCF">
        <w:rPr>
          <w:rFonts w:ascii="Simplified Arabic" w:hAnsi="Simplified Arabic" w:cs="Simplified Arabic"/>
          <w:b/>
          <w:bCs/>
          <w:u w:val="single"/>
          <w:rtl/>
        </w:rPr>
        <w:t>ال</w:t>
      </w:r>
      <w:r w:rsidRPr="00DB1BCF">
        <w:rPr>
          <w:rFonts w:ascii="Simplified Arabic" w:hAnsi="Simplified Arabic" w:cs="Simplified Arabic" w:hint="cs"/>
          <w:b/>
          <w:bCs/>
          <w:u w:val="single"/>
          <w:rtl/>
        </w:rPr>
        <w:t>أ</w:t>
      </w:r>
      <w:r w:rsidRPr="00DB1BCF">
        <w:rPr>
          <w:rFonts w:ascii="Simplified Arabic" w:hAnsi="Simplified Arabic" w:cs="Simplified Arabic"/>
          <w:b/>
          <w:bCs/>
          <w:u w:val="single"/>
          <w:rtl/>
        </w:rPr>
        <w:t xml:space="preserve">ندلس </w:t>
      </w:r>
    </w:p>
    <w:p w14:paraId="7E9A6970" w14:textId="77777777" w:rsidR="00697261" w:rsidRPr="00DB1BCF" w:rsidRDefault="00697261" w:rsidP="00697261">
      <w:pPr>
        <w:bidi/>
        <w:jc w:val="both"/>
        <w:rPr>
          <w:rFonts w:ascii="Simplified Arabic" w:hAnsi="Simplified Arabic" w:cs="Simplified Arabic"/>
        </w:rPr>
      </w:pPr>
      <w:r w:rsidRPr="00DB1BCF">
        <w:rPr>
          <w:rFonts w:ascii="Simplified Arabic" w:hAnsi="Simplified Arabic" w:cs="Simplified Arabic"/>
          <w:rtl/>
        </w:rPr>
        <w:t xml:space="preserve">يتميز مجمع الاندلس بالطراز الأندلسي الجذاب ويضم مجموعة من المنازل السكنية الفاخرة </w:t>
      </w:r>
      <w:r w:rsidRPr="00DB1BCF">
        <w:rPr>
          <w:rFonts w:ascii="Simplified Arabic" w:hAnsi="Simplified Arabic" w:cs="Simplified Arabic" w:hint="cs"/>
          <w:rtl/>
        </w:rPr>
        <w:t>للإسكان</w:t>
      </w:r>
      <w:r w:rsidRPr="00DB1BCF">
        <w:rPr>
          <w:rFonts w:ascii="Simplified Arabic" w:hAnsi="Simplified Arabic" w:cs="Simplified Arabic"/>
          <w:rtl/>
        </w:rPr>
        <w:t xml:space="preserve"> </w:t>
      </w:r>
      <w:r w:rsidRPr="00DB1BCF">
        <w:rPr>
          <w:rFonts w:ascii="Simplified Arabic" w:hAnsi="Simplified Arabic" w:cs="Simplified Arabic" w:hint="cs"/>
          <w:rtl/>
        </w:rPr>
        <w:t>المتوسط</w:t>
      </w:r>
      <w:r w:rsidRPr="00DB1BCF">
        <w:rPr>
          <w:rFonts w:ascii="Simplified Arabic" w:hAnsi="Simplified Arabic" w:cs="Simplified Arabic"/>
          <w:rtl/>
        </w:rPr>
        <w:t xml:space="preserve">. يقع </w:t>
      </w:r>
      <w:r w:rsidRPr="00DB1BCF">
        <w:rPr>
          <w:rFonts w:ascii="Simplified Arabic" w:hAnsi="Simplified Arabic" w:cs="Simplified Arabic" w:hint="cs"/>
          <w:rtl/>
        </w:rPr>
        <w:t>المشروع</w:t>
      </w:r>
      <w:r w:rsidRPr="00DB1BCF">
        <w:rPr>
          <w:rFonts w:ascii="Simplified Arabic" w:hAnsi="Simplified Arabic" w:cs="Simplified Arabic"/>
          <w:rtl/>
        </w:rPr>
        <w:t xml:space="preserve"> في وسط المرحلة ال</w:t>
      </w:r>
      <w:r w:rsidRPr="00DB1BCF">
        <w:rPr>
          <w:rFonts w:ascii="Simplified Arabic" w:hAnsi="Simplified Arabic" w:cs="Simplified Arabic" w:hint="cs"/>
          <w:rtl/>
        </w:rPr>
        <w:t>أ</w:t>
      </w:r>
      <w:r w:rsidRPr="00DB1BCF">
        <w:rPr>
          <w:rFonts w:ascii="Simplified Arabic" w:hAnsi="Simplified Arabic" w:cs="Simplified Arabic"/>
          <w:rtl/>
        </w:rPr>
        <w:t>ولى من عقارات جميرا للجولف التي تمتد</w:t>
      </w:r>
      <w:r w:rsidRPr="00DB1BCF">
        <w:rPr>
          <w:rFonts w:ascii="Simplified Arabic" w:hAnsi="Simplified Arabic" w:cs="Simplified Arabic" w:hint="cs"/>
          <w:rtl/>
        </w:rPr>
        <w:t xml:space="preserve"> </w:t>
      </w:r>
      <w:r w:rsidRPr="00DB1BCF">
        <w:rPr>
          <w:rFonts w:ascii="Simplified Arabic" w:hAnsi="Simplified Arabic" w:cs="Simplified Arabic"/>
          <w:rtl/>
        </w:rPr>
        <w:t>على مساحة 375 هكتار وتحيط به المناظر الطبيعية الخلابة التي تتميز بها ’عقارات جميرا للجولف.</w:t>
      </w:r>
    </w:p>
    <w:p w14:paraId="04CBD94A" w14:textId="52018AA4" w:rsidR="00697261" w:rsidRPr="00DB1BCF" w:rsidRDefault="00697261" w:rsidP="00697261">
      <w:pPr>
        <w:bidi/>
        <w:jc w:val="both"/>
        <w:rPr>
          <w:rFonts w:ascii="Simplified Arabic" w:hAnsi="Simplified Arabic" w:cs="Simplified Arabic"/>
          <w:rtl/>
        </w:rPr>
      </w:pPr>
      <w:r w:rsidRPr="00DB1BCF">
        <w:rPr>
          <w:rFonts w:ascii="Simplified Arabic" w:hAnsi="Simplified Arabic" w:cs="Simplified Arabic"/>
          <w:rtl/>
        </w:rPr>
        <w:t>أ</w:t>
      </w:r>
      <w:r w:rsidRPr="00DB1BCF">
        <w:rPr>
          <w:rFonts w:ascii="Simplified Arabic" w:hAnsi="Simplified Arabic" w:cs="Simplified Arabic" w:hint="cs"/>
          <w:rtl/>
        </w:rPr>
        <w:t>ُ</w:t>
      </w:r>
      <w:r w:rsidRPr="00DB1BCF">
        <w:rPr>
          <w:rFonts w:ascii="Simplified Arabic" w:hAnsi="Simplified Arabic" w:cs="Simplified Arabic"/>
          <w:rtl/>
        </w:rPr>
        <w:t xml:space="preserve">طلق مشروع ’الأندلس‘ في مايو 2015 تلبية </w:t>
      </w:r>
      <w:r w:rsidRPr="00DB1BCF">
        <w:rPr>
          <w:rFonts w:ascii="Simplified Arabic" w:hAnsi="Simplified Arabic" w:cs="Simplified Arabic" w:hint="cs"/>
          <w:rtl/>
        </w:rPr>
        <w:t>للنمو</w:t>
      </w:r>
      <w:r w:rsidRPr="00DB1BCF">
        <w:rPr>
          <w:rFonts w:ascii="Simplified Arabic" w:hAnsi="Simplified Arabic" w:cs="Simplified Arabic"/>
          <w:rtl/>
        </w:rPr>
        <w:t xml:space="preserve"> </w:t>
      </w:r>
      <w:r w:rsidRPr="00DB1BCF">
        <w:rPr>
          <w:rFonts w:ascii="Simplified Arabic" w:hAnsi="Simplified Arabic" w:cs="Simplified Arabic" w:hint="cs"/>
          <w:rtl/>
        </w:rPr>
        <w:t>المتنامي</w:t>
      </w:r>
      <w:r w:rsidRPr="00DB1BCF">
        <w:rPr>
          <w:rFonts w:ascii="Simplified Arabic" w:hAnsi="Simplified Arabic" w:cs="Simplified Arabic"/>
          <w:rtl/>
        </w:rPr>
        <w:t xml:space="preserve"> </w:t>
      </w:r>
      <w:r w:rsidRPr="00DB1BCF">
        <w:rPr>
          <w:rFonts w:ascii="Simplified Arabic" w:hAnsi="Simplified Arabic" w:cs="Simplified Arabic" w:hint="cs"/>
          <w:rtl/>
        </w:rPr>
        <w:t>على</w:t>
      </w:r>
      <w:r w:rsidRPr="00DB1BCF">
        <w:rPr>
          <w:rFonts w:ascii="Simplified Arabic" w:hAnsi="Simplified Arabic" w:cs="Simplified Arabic"/>
          <w:rtl/>
        </w:rPr>
        <w:t xml:space="preserve"> </w:t>
      </w:r>
      <w:r w:rsidRPr="00DB1BCF">
        <w:rPr>
          <w:rFonts w:ascii="Simplified Arabic" w:hAnsi="Simplified Arabic" w:cs="Simplified Arabic" w:hint="cs"/>
          <w:rtl/>
        </w:rPr>
        <w:t>الوحدات</w:t>
      </w:r>
      <w:r w:rsidRPr="00DB1BCF">
        <w:rPr>
          <w:rFonts w:ascii="Simplified Arabic" w:hAnsi="Simplified Arabic" w:cs="Simplified Arabic"/>
          <w:rtl/>
        </w:rPr>
        <w:t xml:space="preserve"> </w:t>
      </w:r>
      <w:r w:rsidRPr="00DB1BCF">
        <w:rPr>
          <w:rFonts w:ascii="Simplified Arabic" w:hAnsi="Simplified Arabic" w:cs="Simplified Arabic" w:hint="cs"/>
          <w:rtl/>
        </w:rPr>
        <w:t>السكنية</w:t>
      </w:r>
      <w:r w:rsidRPr="00DB1BCF">
        <w:rPr>
          <w:rFonts w:ascii="Simplified Arabic" w:hAnsi="Simplified Arabic" w:cs="Simplified Arabic"/>
          <w:rtl/>
        </w:rPr>
        <w:t xml:space="preserve"> </w:t>
      </w:r>
      <w:r w:rsidRPr="00DB1BCF">
        <w:rPr>
          <w:rFonts w:ascii="Simplified Arabic" w:hAnsi="Simplified Arabic" w:cs="Simplified Arabic" w:hint="cs"/>
          <w:rtl/>
        </w:rPr>
        <w:t>الفاخرة</w:t>
      </w:r>
      <w:r w:rsidRPr="00DB1BCF">
        <w:rPr>
          <w:rFonts w:ascii="Simplified Arabic" w:hAnsi="Simplified Arabic" w:cs="Simplified Arabic"/>
          <w:rtl/>
        </w:rPr>
        <w:t xml:space="preserve"> </w:t>
      </w:r>
      <w:r w:rsidRPr="00DB1BCF">
        <w:rPr>
          <w:rFonts w:ascii="Simplified Arabic" w:hAnsi="Simplified Arabic" w:cs="Simplified Arabic" w:hint="cs"/>
          <w:rtl/>
        </w:rPr>
        <w:t>للإسكان</w:t>
      </w:r>
      <w:r w:rsidRPr="00DB1BCF">
        <w:rPr>
          <w:rFonts w:ascii="Simplified Arabic" w:hAnsi="Simplified Arabic" w:cs="Simplified Arabic"/>
          <w:rtl/>
        </w:rPr>
        <w:t xml:space="preserve"> </w:t>
      </w:r>
      <w:r w:rsidRPr="00DB1BCF">
        <w:rPr>
          <w:rFonts w:ascii="Simplified Arabic" w:hAnsi="Simplified Arabic" w:cs="Simplified Arabic" w:hint="cs"/>
          <w:rtl/>
        </w:rPr>
        <w:t>المتوسط</w:t>
      </w:r>
      <w:r w:rsidRPr="00DB1BCF">
        <w:rPr>
          <w:rFonts w:ascii="Simplified Arabic" w:hAnsi="Simplified Arabic" w:cs="Simplified Arabic"/>
          <w:rtl/>
        </w:rPr>
        <w:t xml:space="preserve">  ويتوقع انجازه في </w:t>
      </w:r>
      <w:r w:rsidRPr="00DB1BCF">
        <w:rPr>
          <w:rFonts w:ascii="Simplified Arabic" w:hAnsi="Simplified Arabic" w:cs="Simplified Arabic" w:hint="cs"/>
          <w:rtl/>
        </w:rPr>
        <w:t>ال</w:t>
      </w:r>
      <w:r w:rsidRPr="00DB1BCF">
        <w:rPr>
          <w:rFonts w:ascii="Simplified Arabic" w:hAnsi="Simplified Arabic" w:cs="Simplified Arabic"/>
          <w:rtl/>
        </w:rPr>
        <w:t>عام 2018. يعتمد تصميم مشروع ’الأندلس‘ على الطراز المتبع في بناء القرى الأندلسية ويضم  715 شقة سكنية تتألف من غرفة،</w:t>
      </w:r>
      <w:r w:rsidRPr="00DB1BCF">
        <w:rPr>
          <w:rFonts w:ascii="Simplified Arabic" w:hAnsi="Simplified Arabic" w:cs="Simplified Arabic" w:hint="cs"/>
          <w:rtl/>
        </w:rPr>
        <w:t xml:space="preserve"> </w:t>
      </w:r>
      <w:r w:rsidRPr="00DB1BCF">
        <w:rPr>
          <w:rFonts w:ascii="Simplified Arabic" w:hAnsi="Simplified Arabic" w:cs="Simplified Arabic"/>
          <w:rtl/>
        </w:rPr>
        <w:t>غرفت</w:t>
      </w:r>
      <w:r w:rsidRPr="00DB1BCF">
        <w:rPr>
          <w:rFonts w:ascii="Simplified Arabic" w:hAnsi="Simplified Arabic" w:cs="Simplified Arabic" w:hint="cs"/>
          <w:rtl/>
        </w:rPr>
        <w:t>ين</w:t>
      </w:r>
      <w:r w:rsidRPr="00DB1BCF">
        <w:rPr>
          <w:rFonts w:ascii="Simplified Arabic" w:hAnsi="Simplified Arabic" w:cs="Simplified Arabic"/>
          <w:rtl/>
        </w:rPr>
        <w:t>، ثلاثة</w:t>
      </w:r>
      <w:r w:rsidRPr="00DB1BCF">
        <w:rPr>
          <w:rFonts w:ascii="Simplified Arabic" w:hAnsi="Simplified Arabic" w:cs="Simplified Arabic" w:hint="cs"/>
          <w:rtl/>
        </w:rPr>
        <w:t>،</w:t>
      </w:r>
      <w:r w:rsidRPr="00DB1BCF">
        <w:rPr>
          <w:rFonts w:ascii="Simplified Arabic" w:hAnsi="Simplified Arabic" w:cs="Simplified Arabic"/>
          <w:rtl/>
        </w:rPr>
        <w:t xml:space="preserve"> وأربعة غرف نوم، و95 منزلا (تاونهاوس) مع مجموعةٍ من الإضافات القيّمة ووسائل الراحة الفاخرة بما في </w:t>
      </w:r>
      <w:r w:rsidRPr="00C924A0">
        <w:rPr>
          <w:rFonts w:ascii="Simplified Arabic" w:hAnsi="Simplified Arabic" w:cs="Simplified Arabic"/>
          <w:rtl/>
        </w:rPr>
        <w:t xml:space="preserve">ذلك مركز </w:t>
      </w:r>
      <w:r w:rsidR="00C924A0" w:rsidRPr="00C924A0">
        <w:rPr>
          <w:rFonts w:ascii="Simplified Arabic" w:hAnsi="Simplified Arabic" w:cs="Simplified Arabic" w:hint="cs"/>
          <w:rtl/>
        </w:rPr>
        <w:t>تسوق</w:t>
      </w:r>
      <w:r w:rsidRPr="00C924A0">
        <w:rPr>
          <w:rFonts w:ascii="Simplified Arabic" w:hAnsi="Simplified Arabic" w:cs="Simplified Arabic"/>
          <w:rtl/>
        </w:rPr>
        <w:t xml:space="preserve"> </w:t>
      </w:r>
      <w:r w:rsidR="00C924A0" w:rsidRPr="00C924A0">
        <w:rPr>
          <w:rFonts w:ascii="Simplified Arabic" w:hAnsi="Simplified Arabic" w:cs="Simplified Arabic" w:hint="cs"/>
          <w:rtl/>
        </w:rPr>
        <w:t>وفندق و</w:t>
      </w:r>
      <w:r w:rsidRPr="00C924A0">
        <w:rPr>
          <w:rFonts w:ascii="Simplified Arabic" w:hAnsi="Simplified Arabic" w:cs="Simplified Arabic"/>
          <w:rtl/>
        </w:rPr>
        <w:t>نادي ر</w:t>
      </w:r>
      <w:r w:rsidRPr="00C924A0">
        <w:rPr>
          <w:rFonts w:ascii="Simplified Arabic" w:hAnsi="Simplified Arabic" w:cs="Simplified Arabic" w:hint="cs"/>
          <w:rtl/>
        </w:rPr>
        <w:t>ي</w:t>
      </w:r>
      <w:r w:rsidRPr="00C924A0">
        <w:rPr>
          <w:rFonts w:ascii="Simplified Arabic" w:hAnsi="Simplified Arabic" w:cs="Simplified Arabic"/>
          <w:rtl/>
        </w:rPr>
        <w:t>اضي.</w:t>
      </w:r>
      <w:r w:rsidRPr="00DB1BCF">
        <w:rPr>
          <w:rFonts w:ascii="Simplified Arabic" w:hAnsi="Simplified Arabic" w:cs="Simplified Arabic"/>
          <w:rtl/>
        </w:rPr>
        <w:t xml:space="preserve">  </w:t>
      </w:r>
    </w:p>
    <w:p w14:paraId="44390779" w14:textId="059BD92A" w:rsidR="00D64111" w:rsidRPr="00056DE2" w:rsidRDefault="00D64111" w:rsidP="00697261">
      <w:pPr>
        <w:spacing w:after="120"/>
        <w:jc w:val="center"/>
        <w:rPr>
          <w:rFonts w:ascii="Dubai" w:hAnsi="Dubai" w:cs="Dubai"/>
        </w:rPr>
      </w:pPr>
    </w:p>
    <w:p w14:paraId="5AE0867F" w14:textId="77777777" w:rsidR="00580F6B" w:rsidRPr="00056DE2" w:rsidRDefault="00580F6B" w:rsidP="00B30A29">
      <w:pPr>
        <w:rPr>
          <w:rFonts w:ascii="Dubai" w:hAnsi="Dubai" w:cs="Dubai"/>
          <w:sz w:val="24"/>
          <w:szCs w:val="24"/>
          <w:lang w:val="en-US"/>
        </w:rPr>
      </w:pPr>
    </w:p>
    <w:sectPr w:rsidR="00580F6B" w:rsidRPr="00056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024"/>
    <w:multiLevelType w:val="hybridMultilevel"/>
    <w:tmpl w:val="E028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806A88"/>
    <w:multiLevelType w:val="hybridMultilevel"/>
    <w:tmpl w:val="442804EE"/>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F6B"/>
    <w:rsid w:val="00056DE2"/>
    <w:rsid w:val="000748CA"/>
    <w:rsid w:val="000D4870"/>
    <w:rsid w:val="001376BE"/>
    <w:rsid w:val="00170CBB"/>
    <w:rsid w:val="001B2F38"/>
    <w:rsid w:val="001E7D9F"/>
    <w:rsid w:val="00266D9A"/>
    <w:rsid w:val="00293E70"/>
    <w:rsid w:val="002C487C"/>
    <w:rsid w:val="002C645F"/>
    <w:rsid w:val="003131BE"/>
    <w:rsid w:val="00382FC1"/>
    <w:rsid w:val="003F0845"/>
    <w:rsid w:val="004166DF"/>
    <w:rsid w:val="00471658"/>
    <w:rsid w:val="00472944"/>
    <w:rsid w:val="00561C46"/>
    <w:rsid w:val="00580F6B"/>
    <w:rsid w:val="00646ED1"/>
    <w:rsid w:val="0069453A"/>
    <w:rsid w:val="00697261"/>
    <w:rsid w:val="006F30E3"/>
    <w:rsid w:val="007316CA"/>
    <w:rsid w:val="00765AE0"/>
    <w:rsid w:val="0078183F"/>
    <w:rsid w:val="007D0AF0"/>
    <w:rsid w:val="00810C00"/>
    <w:rsid w:val="00813540"/>
    <w:rsid w:val="00835A10"/>
    <w:rsid w:val="00841652"/>
    <w:rsid w:val="008A33E2"/>
    <w:rsid w:val="008C504D"/>
    <w:rsid w:val="00967CD5"/>
    <w:rsid w:val="00972472"/>
    <w:rsid w:val="00990200"/>
    <w:rsid w:val="009B2A90"/>
    <w:rsid w:val="009B7D37"/>
    <w:rsid w:val="009C0892"/>
    <w:rsid w:val="00A422BE"/>
    <w:rsid w:val="00A81BCE"/>
    <w:rsid w:val="00A82371"/>
    <w:rsid w:val="00A90AD6"/>
    <w:rsid w:val="00AA0380"/>
    <w:rsid w:val="00AB4B3F"/>
    <w:rsid w:val="00B30A29"/>
    <w:rsid w:val="00B85E99"/>
    <w:rsid w:val="00BC4BA7"/>
    <w:rsid w:val="00BE7B6B"/>
    <w:rsid w:val="00C30654"/>
    <w:rsid w:val="00C37AFC"/>
    <w:rsid w:val="00C44DF5"/>
    <w:rsid w:val="00C924A0"/>
    <w:rsid w:val="00D64111"/>
    <w:rsid w:val="00D925D6"/>
    <w:rsid w:val="00D97993"/>
    <w:rsid w:val="00DD1A08"/>
    <w:rsid w:val="00E97EFD"/>
    <w:rsid w:val="00EB1BD8"/>
    <w:rsid w:val="00EC7D8A"/>
    <w:rsid w:val="00F21975"/>
    <w:rsid w:val="00F66118"/>
    <w:rsid w:val="00F94122"/>
    <w:rsid w:val="00FA363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F1A3"/>
  <w15:chartTrackingRefBased/>
  <w15:docId w15:val="{7112F5DA-F681-4BB1-AAD9-6197758E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F6B"/>
    <w:pPr>
      <w:spacing w:after="0" w:line="240" w:lineRule="auto"/>
    </w:pPr>
    <w:rPr>
      <w:rFonts w:ascii="Calibri" w:hAnsi="Calibri" w:cs="Calibri"/>
      <w:lang w:eastAsia="en-GB"/>
    </w:rPr>
  </w:style>
  <w:style w:type="paragraph" w:styleId="Heading1">
    <w:name w:val="heading 1"/>
    <w:basedOn w:val="Normal"/>
    <w:link w:val="Heading1Char"/>
    <w:uiPriority w:val="9"/>
    <w:qFormat/>
    <w:rsid w:val="008A33E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F6B"/>
    <w:rPr>
      <w:color w:val="0000FF"/>
      <w:u w:val="single"/>
    </w:rPr>
  </w:style>
  <w:style w:type="character" w:styleId="CommentReference">
    <w:name w:val="annotation reference"/>
    <w:basedOn w:val="DefaultParagraphFont"/>
    <w:uiPriority w:val="99"/>
    <w:semiHidden/>
    <w:unhideWhenUsed/>
    <w:rsid w:val="0069453A"/>
    <w:rPr>
      <w:sz w:val="16"/>
      <w:szCs w:val="16"/>
    </w:rPr>
  </w:style>
  <w:style w:type="paragraph" w:styleId="CommentText">
    <w:name w:val="annotation text"/>
    <w:basedOn w:val="Normal"/>
    <w:link w:val="CommentTextChar"/>
    <w:uiPriority w:val="99"/>
    <w:semiHidden/>
    <w:unhideWhenUsed/>
    <w:rsid w:val="0069453A"/>
    <w:rPr>
      <w:sz w:val="20"/>
      <w:szCs w:val="20"/>
    </w:rPr>
  </w:style>
  <w:style w:type="character" w:customStyle="1" w:styleId="CommentTextChar">
    <w:name w:val="Comment Text Char"/>
    <w:basedOn w:val="DefaultParagraphFont"/>
    <w:link w:val="CommentText"/>
    <w:uiPriority w:val="99"/>
    <w:semiHidden/>
    <w:rsid w:val="0069453A"/>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69453A"/>
    <w:rPr>
      <w:b/>
      <w:bCs/>
    </w:rPr>
  </w:style>
  <w:style w:type="character" w:customStyle="1" w:styleId="CommentSubjectChar">
    <w:name w:val="Comment Subject Char"/>
    <w:basedOn w:val="CommentTextChar"/>
    <w:link w:val="CommentSubject"/>
    <w:uiPriority w:val="99"/>
    <w:semiHidden/>
    <w:rsid w:val="0069453A"/>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6945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53A"/>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D64111"/>
    <w:rPr>
      <w:color w:val="808080"/>
      <w:shd w:val="clear" w:color="auto" w:fill="E6E6E6"/>
    </w:rPr>
  </w:style>
  <w:style w:type="paragraph" w:styleId="ListParagraph">
    <w:name w:val="List Paragraph"/>
    <w:aliases w:val="????,????1,?????1,List Paragraph1,FooterText,Bullet List,numbered,Paragraphe de liste1,Bulletr List Paragraph,列出段落,列出段落1,Listeafsnit1,Parágrafo da Lista1,List Paragraph2,List Paragraph21,Párrafo de lista1,リスト段落1,Colorful List - Accent 11"/>
    <w:basedOn w:val="Normal"/>
    <w:link w:val="ListParagraphChar"/>
    <w:uiPriority w:val="34"/>
    <w:qFormat/>
    <w:rsid w:val="000748CA"/>
    <w:pPr>
      <w:ind w:left="720"/>
      <w:contextualSpacing/>
    </w:pPr>
    <w:rPr>
      <w:rFonts w:asciiTheme="minorHAnsi" w:hAnsiTheme="minorHAnsi" w:cstheme="minorBidi"/>
      <w:sz w:val="24"/>
      <w:szCs w:val="24"/>
      <w:lang w:val="en-US" w:eastAsia="en-US"/>
    </w:rPr>
  </w:style>
  <w:style w:type="character" w:customStyle="1" w:styleId="ListParagraphChar">
    <w:name w:val="List Paragraph Char"/>
    <w:aliases w:val="???? Char,????1 Char,?????1 Char,List Paragraph1 Char,FooterText Char,Bullet List Char,numbered Char,Paragraphe de liste1 Char,Bulletr List Paragraph Char,列出段落 Char,列出段落1 Char,Listeafsnit1 Char,Parágrafo da Lista1 Char,リスト段落1 Char"/>
    <w:basedOn w:val="DefaultParagraphFont"/>
    <w:link w:val="ListParagraph"/>
    <w:uiPriority w:val="34"/>
    <w:locked/>
    <w:rsid w:val="000748CA"/>
    <w:rPr>
      <w:sz w:val="24"/>
      <w:szCs w:val="24"/>
      <w:lang w:val="en-US"/>
    </w:rPr>
  </w:style>
  <w:style w:type="character" w:customStyle="1" w:styleId="Heading1Char">
    <w:name w:val="Heading 1 Char"/>
    <w:basedOn w:val="DefaultParagraphFont"/>
    <w:link w:val="Heading1"/>
    <w:uiPriority w:val="9"/>
    <w:rsid w:val="008A33E2"/>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62204">
      <w:bodyDiv w:val="1"/>
      <w:marLeft w:val="0"/>
      <w:marRight w:val="0"/>
      <w:marTop w:val="0"/>
      <w:marBottom w:val="0"/>
      <w:divBdr>
        <w:top w:val="none" w:sz="0" w:space="0" w:color="auto"/>
        <w:left w:val="none" w:sz="0" w:space="0" w:color="auto"/>
        <w:bottom w:val="none" w:sz="0" w:space="0" w:color="auto"/>
        <w:right w:val="none" w:sz="0" w:space="0" w:color="auto"/>
      </w:divBdr>
    </w:div>
    <w:div w:id="195047422">
      <w:bodyDiv w:val="1"/>
      <w:marLeft w:val="0"/>
      <w:marRight w:val="0"/>
      <w:marTop w:val="0"/>
      <w:marBottom w:val="0"/>
      <w:divBdr>
        <w:top w:val="none" w:sz="0" w:space="0" w:color="auto"/>
        <w:left w:val="none" w:sz="0" w:space="0" w:color="auto"/>
        <w:bottom w:val="none" w:sz="0" w:space="0" w:color="auto"/>
        <w:right w:val="none" w:sz="0" w:space="0" w:color="auto"/>
      </w:divBdr>
    </w:div>
    <w:div w:id="203568935">
      <w:bodyDiv w:val="1"/>
      <w:marLeft w:val="0"/>
      <w:marRight w:val="0"/>
      <w:marTop w:val="0"/>
      <w:marBottom w:val="0"/>
      <w:divBdr>
        <w:top w:val="none" w:sz="0" w:space="0" w:color="auto"/>
        <w:left w:val="none" w:sz="0" w:space="0" w:color="auto"/>
        <w:bottom w:val="none" w:sz="0" w:space="0" w:color="auto"/>
        <w:right w:val="none" w:sz="0" w:space="0" w:color="auto"/>
      </w:divBdr>
    </w:div>
    <w:div w:id="742068073">
      <w:bodyDiv w:val="1"/>
      <w:marLeft w:val="0"/>
      <w:marRight w:val="0"/>
      <w:marTop w:val="0"/>
      <w:marBottom w:val="0"/>
      <w:divBdr>
        <w:top w:val="none" w:sz="0" w:space="0" w:color="auto"/>
        <w:left w:val="none" w:sz="0" w:space="0" w:color="auto"/>
        <w:bottom w:val="none" w:sz="0" w:space="0" w:color="auto"/>
        <w:right w:val="none" w:sz="0" w:space="0" w:color="auto"/>
      </w:divBdr>
    </w:div>
    <w:div w:id="935288779">
      <w:bodyDiv w:val="1"/>
      <w:marLeft w:val="0"/>
      <w:marRight w:val="0"/>
      <w:marTop w:val="0"/>
      <w:marBottom w:val="0"/>
      <w:divBdr>
        <w:top w:val="none" w:sz="0" w:space="0" w:color="auto"/>
        <w:left w:val="none" w:sz="0" w:space="0" w:color="auto"/>
        <w:bottom w:val="none" w:sz="0" w:space="0" w:color="auto"/>
        <w:right w:val="none" w:sz="0" w:space="0" w:color="auto"/>
      </w:divBdr>
    </w:div>
    <w:div w:id="957223455">
      <w:bodyDiv w:val="1"/>
      <w:marLeft w:val="0"/>
      <w:marRight w:val="0"/>
      <w:marTop w:val="0"/>
      <w:marBottom w:val="0"/>
      <w:divBdr>
        <w:top w:val="none" w:sz="0" w:space="0" w:color="auto"/>
        <w:left w:val="none" w:sz="0" w:space="0" w:color="auto"/>
        <w:bottom w:val="none" w:sz="0" w:space="0" w:color="auto"/>
        <w:right w:val="none" w:sz="0" w:space="0" w:color="auto"/>
      </w:divBdr>
    </w:div>
    <w:div w:id="1335297764">
      <w:bodyDiv w:val="1"/>
      <w:marLeft w:val="0"/>
      <w:marRight w:val="0"/>
      <w:marTop w:val="0"/>
      <w:marBottom w:val="0"/>
      <w:divBdr>
        <w:top w:val="none" w:sz="0" w:space="0" w:color="auto"/>
        <w:left w:val="none" w:sz="0" w:space="0" w:color="auto"/>
        <w:bottom w:val="none" w:sz="0" w:space="0" w:color="auto"/>
        <w:right w:val="none" w:sz="0" w:space="0" w:color="auto"/>
      </w:divBdr>
    </w:div>
    <w:div w:id="1709061263">
      <w:bodyDiv w:val="1"/>
      <w:marLeft w:val="0"/>
      <w:marRight w:val="0"/>
      <w:marTop w:val="0"/>
      <w:marBottom w:val="0"/>
      <w:divBdr>
        <w:top w:val="none" w:sz="0" w:space="0" w:color="auto"/>
        <w:left w:val="none" w:sz="0" w:space="0" w:color="auto"/>
        <w:bottom w:val="none" w:sz="0" w:space="0" w:color="auto"/>
        <w:right w:val="none" w:sz="0" w:space="0" w:color="auto"/>
      </w:divBdr>
    </w:div>
    <w:div w:id="1942756993">
      <w:bodyDiv w:val="1"/>
      <w:marLeft w:val="0"/>
      <w:marRight w:val="0"/>
      <w:marTop w:val="0"/>
      <w:marBottom w:val="0"/>
      <w:divBdr>
        <w:top w:val="none" w:sz="0" w:space="0" w:color="auto"/>
        <w:left w:val="none" w:sz="0" w:space="0" w:color="auto"/>
        <w:bottom w:val="none" w:sz="0" w:space="0" w:color="auto"/>
        <w:right w:val="none" w:sz="0" w:space="0" w:color="auto"/>
      </w:divBdr>
    </w:div>
    <w:div w:id="19649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Dubai World</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 Abourah</dc:creator>
  <cp:keywords/>
  <dc:description/>
  <cp:lastModifiedBy>Karmel Abourah</cp:lastModifiedBy>
  <cp:revision>6</cp:revision>
  <dcterms:created xsi:type="dcterms:W3CDTF">2018-04-12T04:46:00Z</dcterms:created>
  <dcterms:modified xsi:type="dcterms:W3CDTF">2018-04-12T08:10:00Z</dcterms:modified>
</cp:coreProperties>
</file>